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2" w:firstLineChars="1000"/>
        <w:jc w:val="both"/>
        <w:rPr>
          <w:rStyle w:val="25"/>
          <w:rFonts w:hint="default"/>
          <w:b/>
          <w:color w:val="auto"/>
          <w:sz w:val="32"/>
          <w:szCs w:val="32"/>
        </w:rPr>
      </w:pPr>
      <w:r>
        <w:rPr>
          <w:rFonts w:hint="eastAsia" w:ascii="微软雅黑" w:hAnsi="微软雅黑" w:eastAsia="微软雅黑"/>
          <w:b/>
          <w:color w:val="000000" w:themeColor="text1"/>
          <w:kern w:val="0"/>
          <w:sz w:val="32"/>
          <w:szCs w:val="32"/>
        </w:rPr>
        <w:t>招聘简章</w:t>
      </w:r>
    </w:p>
    <w:p>
      <w:pPr>
        <w:spacing w:line="360" w:lineRule="auto"/>
        <w:ind w:firstLine="440" w:firstLineChars="200"/>
        <w:rPr>
          <w:rStyle w:val="25"/>
          <w:rFonts w:hint="default"/>
          <w:color w:val="000000" w:themeColor="text1"/>
        </w:rPr>
      </w:pPr>
      <w:r>
        <w:rPr>
          <w:rStyle w:val="25"/>
          <w:rFonts w:hint="default"/>
          <w:color w:val="000000" w:themeColor="text1"/>
        </w:rPr>
        <w:t xml:space="preserve">上海协瑞实业发展有限公司成立于 2003 年，主营业务为精细化工原料的进出口贸易。产品包括：日用化工原料（发用洗、烫、护发；肤用清洁、防晒、护理用原料；彩妆原料；口腔护理原料及家居护理用原料等）和化工工业原料（油墨、涂料、乳液、工程塑料、橡胶助剂、清洗、医药、农药、液晶材料中间体、风能、太阳能领域助剂等）。   </w:t>
      </w:r>
    </w:p>
    <w:p>
      <w:pPr>
        <w:spacing w:line="360" w:lineRule="auto"/>
        <w:ind w:firstLine="440" w:firstLineChars="200"/>
        <w:rPr>
          <w:rFonts w:ascii="微软雅黑" w:hAnsi="微软雅黑" w:eastAsia="微软雅黑"/>
          <w:color w:val="000000" w:themeColor="text1"/>
          <w:sz w:val="22"/>
          <w:szCs w:val="22"/>
        </w:rPr>
      </w:pPr>
      <w:r>
        <w:rPr>
          <w:rStyle w:val="25"/>
          <w:rFonts w:hint="default"/>
          <w:color w:val="000000" w:themeColor="text1"/>
        </w:rPr>
        <w:t>作为倡导“始终领先一步”的创新型企业，公司不断优化产品结构，与德国巴斯夫BASF、法国阿科玛 ARKEMA、德国 WACKER、美国 CCI、美国 CARGILL、瑞士 ACTIVEN、瑞典AAK、法国 ROBERTET 类跨国公司密切合作，并成为艺康、三菱丽阳、秦山核电、家化、上美、伽蓝、百雀羚，欧诗漫、珀莱雅、相宜本草等知名企业的核心供应商。公司自 2008年起成为渣打银行在中国重点支持的核心中小型企业。并被地方政府授予“优秀企业”称号。</w:t>
      </w:r>
      <w:r>
        <w:rPr>
          <w:rFonts w:ascii="微软雅黑" w:hAnsi="微软雅黑" w:eastAsia="微软雅黑"/>
          <w:color w:val="000000" w:themeColor="text1"/>
          <w:sz w:val="22"/>
          <w:szCs w:val="22"/>
        </w:rPr>
        <w:t xml:space="preserve"> </w:t>
      </w:r>
      <w:r>
        <w:rPr>
          <w:rStyle w:val="25"/>
          <w:rFonts w:hint="default"/>
          <w:color w:val="000000" w:themeColor="text1"/>
        </w:rPr>
        <w:t xml:space="preserve"> </w:t>
      </w:r>
    </w:p>
    <w:p>
      <w:pPr>
        <w:spacing w:line="360" w:lineRule="auto"/>
        <w:rPr>
          <w:rFonts w:ascii="微软雅黑" w:hAnsi="微软雅黑" w:eastAsia="微软雅黑"/>
          <w:b/>
          <w:bCs/>
          <w:color w:val="000000"/>
          <w:sz w:val="22"/>
          <w:szCs w:val="22"/>
        </w:rPr>
      </w:pPr>
      <w:r>
        <w:rPr>
          <w:rFonts w:ascii="微软雅黑" w:hAnsi="微软雅黑" w:eastAsia="微软雅黑"/>
          <w:b/>
          <w:bCs/>
          <w:color w:val="000000"/>
          <w:sz w:val="22"/>
          <w:szCs w:val="22"/>
        </w:rPr>
        <w:pict>
          <v:shape id="_x0000_s1026" o:spid="_x0000_s1026" o:spt="202" type="#_x0000_t202" style="position:absolute;left:0pt;margin-left:92.3pt;margin-top:129.2pt;height:22.8pt;width:77.95pt;z-index:251660288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企业HR微信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color w:val="000000"/>
          <w:sz w:val="22"/>
          <w:szCs w:val="22"/>
        </w:rPr>
        <w:pict>
          <v:shape id="_x0000_s1028" o:spid="_x0000_s1028" o:spt="202" type="#_x0000_t202" style="position:absolute;left:0pt;margin-left:253.55pt;margin-top:129.2pt;height:22.8pt;width:96.7pt;z-index:251662336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ind w:firstLine="207" w:firstLineChars="98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企业公众号</w:t>
                  </w:r>
                </w:p>
              </w:txbxContent>
            </v:textbox>
          </v:shape>
        </w:pict>
      </w:r>
      <w:r>
        <w:rPr>
          <w:rFonts w:hint="eastAsia" w:ascii="微软雅黑" w:hAnsi="微软雅黑" w:eastAsia="微软雅黑"/>
          <w:b/>
          <w:bCs/>
          <w:color w:val="000000"/>
          <w:sz w:val="22"/>
          <w:szCs w:val="22"/>
        </w:rPr>
        <w:t xml:space="preserve">             </w:t>
      </w:r>
      <w:r>
        <w:rPr>
          <w:rFonts w:ascii="微软雅黑" w:hAnsi="微软雅黑" w:eastAsia="微软雅黑"/>
          <w:b/>
          <w:bCs/>
          <w:color w:val="000000"/>
          <w:sz w:val="22"/>
          <w:szCs w:val="22"/>
        </w:rPr>
        <w:drawing>
          <wp:inline distT="0" distB="0" distL="0" distR="0">
            <wp:extent cx="1581150" cy="1590675"/>
            <wp:effectExtent l="19050" t="0" r="0" b="0"/>
            <wp:docPr id="4" name="图片 3" descr="C:\Users\WTY\AppData\Local\Temp\WeChat Files\a4fa6b1218dcae9bb85ca7e5de59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WTY\AppData\Local\Temp\WeChat Files\a4fa6b1218dcae9bb85ca7e5de59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423" cy="160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b/>
          <w:bCs/>
          <w:color w:val="000000"/>
          <w:sz w:val="22"/>
          <w:szCs w:val="22"/>
        </w:rPr>
        <w:t xml:space="preserve">       </w:t>
      </w:r>
      <w:r>
        <w:rPr>
          <w:rFonts w:ascii="微软雅黑" w:hAnsi="微软雅黑" w:eastAsia="微软雅黑"/>
          <w:b/>
          <w:bCs/>
          <w:color w:val="000000"/>
          <w:sz w:val="22"/>
          <w:szCs w:val="22"/>
        </w:rPr>
        <w:drawing>
          <wp:inline distT="0" distB="0" distL="0" distR="0">
            <wp:extent cx="1562100" cy="1562100"/>
            <wp:effectExtent l="19050" t="0" r="0" b="0"/>
            <wp:docPr id="3" name="图片 2" descr="C:\Users\WTY\AppData\Local\Temp\WeChat Files\fab21c1929789902dc6bec2f78b60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WTY\AppData\Local\Temp\WeChat Files\fab21c1929789902dc6bec2f78b60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/>
          <w:color w:val="000000"/>
          <w:sz w:val="22"/>
          <w:szCs w:val="22"/>
        </w:rPr>
      </w:pPr>
      <w:bookmarkStart w:id="0" w:name="_GoBack"/>
      <w:r>
        <w:rPr>
          <w:rFonts w:ascii="微软雅黑" w:hAnsi="微软雅黑" w:eastAsia="微软雅黑"/>
          <w:b/>
          <w:bCs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217170</wp:posOffset>
            </wp:positionV>
            <wp:extent cx="2451735" cy="1362075"/>
            <wp:effectExtent l="0" t="0" r="1905" b="9525"/>
            <wp:wrapNone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360" w:lineRule="auto"/>
        <w:rPr>
          <w:rFonts w:hint="eastAsia" w:ascii="微软雅黑" w:hAnsi="微软雅黑" w:eastAsia="微软雅黑"/>
          <w:b/>
          <w:color w:val="000000"/>
          <w:sz w:val="22"/>
          <w:szCs w:val="22"/>
        </w:rPr>
      </w:pPr>
    </w:p>
    <w:p>
      <w:pPr>
        <w:spacing w:line="360" w:lineRule="auto"/>
        <w:rPr>
          <w:rFonts w:hint="eastAsia" w:ascii="微软雅黑" w:hAnsi="微软雅黑" w:eastAsia="微软雅黑"/>
          <w:b/>
          <w:color w:val="000000"/>
          <w:sz w:val="22"/>
          <w:szCs w:val="22"/>
        </w:rPr>
      </w:pPr>
    </w:p>
    <w:p>
      <w:pPr>
        <w:spacing w:line="360" w:lineRule="auto"/>
        <w:rPr>
          <w:rFonts w:hint="eastAsia" w:ascii="微软雅黑" w:hAnsi="微软雅黑" w:eastAsia="微软雅黑"/>
          <w:b/>
          <w:color w:val="000000"/>
          <w:sz w:val="22"/>
          <w:szCs w:val="22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color w:val="00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b/>
          <w:color w:val="000000"/>
          <w:sz w:val="22"/>
          <w:szCs w:val="22"/>
          <w:lang w:val="en-US" w:eastAsia="zh-CN"/>
        </w:rPr>
        <w:t>化工英才网广州</w:t>
      </w:r>
    </w:p>
    <w:p>
      <w:pPr>
        <w:spacing w:line="360" w:lineRule="auto"/>
        <w:rPr>
          <w:rFonts w:ascii="微软雅黑" w:hAnsi="微软雅黑" w:eastAsia="微软雅黑"/>
          <w:b/>
          <w:color w:val="000000"/>
          <w:sz w:val="22"/>
          <w:szCs w:val="22"/>
        </w:rPr>
      </w:pPr>
      <w:r>
        <w:rPr>
          <w:rFonts w:hint="eastAsia" w:ascii="微软雅黑" w:hAnsi="微软雅黑" w:eastAsia="微软雅黑"/>
          <w:b/>
          <w:color w:val="000000"/>
          <w:sz w:val="22"/>
          <w:szCs w:val="22"/>
        </w:rPr>
        <w:t>工作时间：周一到周五9：00－17：30   周末双休</w:t>
      </w:r>
    </w:p>
    <w:p>
      <w:pPr>
        <w:spacing w:line="360" w:lineRule="auto"/>
        <w:rPr>
          <w:rFonts w:ascii="微软雅黑" w:hAnsi="微软雅黑" w:eastAsia="微软雅黑"/>
          <w:b/>
          <w:color w:val="000000"/>
          <w:sz w:val="22"/>
          <w:szCs w:val="22"/>
        </w:rPr>
      </w:pPr>
      <w:r>
        <w:rPr>
          <w:rFonts w:hint="eastAsia" w:ascii="微软雅黑" w:hAnsi="微软雅黑" w:eastAsia="微软雅黑"/>
          <w:b/>
          <w:color w:val="000000"/>
          <w:sz w:val="22"/>
          <w:szCs w:val="22"/>
        </w:rPr>
        <w:t>公司福利：带薪资年假、社保公积金福利、假日福利、生日福利、晋升培训、年度旅游等</w:t>
      </w:r>
    </w:p>
    <w:p>
      <w:pPr>
        <w:spacing w:line="360" w:lineRule="auto"/>
        <w:jc w:val="left"/>
        <w:rPr>
          <w:rFonts w:ascii="微软雅黑" w:hAnsi="微软雅黑" w:eastAsia="微软雅黑"/>
          <w:b/>
          <w:bCs/>
          <w:color w:val="0000FF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000000"/>
          <w:sz w:val="22"/>
          <w:szCs w:val="22"/>
        </w:rPr>
        <w:t>公司</w:t>
      </w:r>
      <w:r>
        <w:rPr>
          <w:rFonts w:ascii="微软雅黑" w:hAnsi="微软雅黑" w:eastAsia="微软雅黑"/>
          <w:b/>
          <w:bCs/>
          <w:color w:val="000000"/>
          <w:sz w:val="22"/>
          <w:szCs w:val="22"/>
        </w:rPr>
        <w:t>网站</w:t>
      </w:r>
      <w:r>
        <w:rPr>
          <w:rFonts w:hint="eastAsia" w:ascii="微软雅黑" w:hAnsi="微软雅黑" w:eastAsia="微软雅黑"/>
          <w:b/>
          <w:bCs/>
          <w:color w:val="000000"/>
          <w:sz w:val="22"/>
          <w:szCs w:val="22"/>
        </w:rPr>
        <w:t>：</w:t>
      </w:r>
      <w:r>
        <w:rPr>
          <w:rFonts w:ascii="微软雅黑" w:hAnsi="微软雅黑" w:eastAsia="微软雅黑"/>
          <w:b/>
          <w:bCs/>
          <w:color w:val="000000"/>
          <w:sz w:val="22"/>
          <w:szCs w:val="22"/>
        </w:rPr>
        <w:t>http://www.sanrisechem.com</w:t>
      </w:r>
    </w:p>
    <w:p>
      <w:pPr>
        <w:spacing w:line="360" w:lineRule="auto"/>
        <w:jc w:val="left"/>
        <w:rPr>
          <w:rFonts w:ascii="微软雅黑" w:hAnsi="微软雅黑" w:eastAsia="微软雅黑"/>
          <w:b/>
          <w:color w:val="000000"/>
          <w:sz w:val="22"/>
          <w:szCs w:val="22"/>
        </w:rPr>
      </w:pPr>
      <w:r>
        <w:rPr>
          <w:rFonts w:ascii="微软雅黑" w:hAnsi="微软雅黑" w:eastAsia="微软雅黑"/>
          <w:b/>
          <w:color w:val="000000"/>
          <w:sz w:val="22"/>
          <w:szCs w:val="22"/>
        </w:rPr>
        <w:t>公司地址：</w:t>
      </w:r>
      <w:r>
        <w:rPr>
          <w:rFonts w:hint="eastAsia" w:ascii="微软雅黑" w:hAnsi="微软雅黑" w:eastAsia="微软雅黑"/>
          <w:b/>
          <w:color w:val="000000"/>
          <w:sz w:val="22"/>
          <w:szCs w:val="22"/>
        </w:rPr>
        <w:t>上海市闵行区景联路389号3</w:t>
      </w:r>
      <w:r>
        <w:rPr>
          <w:rFonts w:ascii="微软雅黑" w:hAnsi="微软雅黑" w:eastAsia="微软雅黑"/>
          <w:b/>
          <w:color w:val="000000"/>
          <w:sz w:val="22"/>
          <w:szCs w:val="22"/>
        </w:rPr>
        <w:t>号楼</w:t>
      </w:r>
      <w:r>
        <w:rPr>
          <w:rFonts w:hint="eastAsia" w:ascii="微软雅黑" w:hAnsi="微软雅黑" w:eastAsia="微软雅黑"/>
          <w:b/>
          <w:color w:val="000000"/>
          <w:sz w:val="22"/>
          <w:szCs w:val="22"/>
        </w:rPr>
        <w:t>4楼</w:t>
      </w:r>
      <w:r>
        <w:rPr>
          <w:rFonts w:ascii="微软雅黑" w:hAnsi="微软雅黑" w:eastAsia="微软雅黑"/>
          <w:b/>
          <w:color w:val="000000"/>
          <w:sz w:val="22"/>
          <w:szCs w:val="22"/>
        </w:rPr>
        <w:t>（</w:t>
      </w:r>
      <w:r>
        <w:rPr>
          <w:rFonts w:hint="eastAsia" w:ascii="微软雅黑" w:hAnsi="微软雅黑" w:eastAsia="微软雅黑"/>
          <w:b/>
          <w:color w:val="000000"/>
          <w:sz w:val="22"/>
          <w:szCs w:val="22"/>
        </w:rPr>
        <w:t>提供</w:t>
      </w:r>
      <w:r>
        <w:rPr>
          <w:rFonts w:ascii="微软雅黑" w:hAnsi="微软雅黑" w:eastAsia="微软雅黑"/>
          <w:b/>
          <w:color w:val="000000"/>
          <w:sz w:val="22"/>
          <w:szCs w:val="22"/>
        </w:rPr>
        <w:t>通勤班车）</w:t>
      </w:r>
      <w:r>
        <w:rPr>
          <w:rFonts w:hint="eastAsia" w:ascii="微软雅黑" w:hAnsi="微软雅黑" w:eastAsia="微软雅黑"/>
          <w:b/>
          <w:color w:val="000000"/>
          <w:sz w:val="22"/>
          <w:szCs w:val="22"/>
        </w:rPr>
        <w:br w:type="textWrapping"/>
      </w:r>
      <w:r>
        <w:rPr>
          <w:rFonts w:ascii="微软雅黑" w:hAnsi="微软雅黑" w:eastAsia="微软雅黑"/>
          <w:b/>
          <w:color w:val="000000"/>
          <w:sz w:val="22"/>
          <w:szCs w:val="22"/>
        </w:rPr>
        <w:t>简历投递邮箱：shidq@sanrise.cn</w:t>
      </w:r>
      <w:r>
        <w:rPr>
          <w:rFonts w:hint="eastAsia" w:ascii="微软雅黑" w:hAnsi="微软雅黑" w:eastAsia="微软雅黑"/>
          <w:b/>
          <w:color w:val="000000"/>
          <w:sz w:val="22"/>
          <w:szCs w:val="22"/>
        </w:rPr>
        <w:br w:type="textWrapping"/>
      </w:r>
      <w:r>
        <w:rPr>
          <w:rFonts w:ascii="微软雅黑" w:hAnsi="微软雅黑" w:eastAsia="微软雅黑"/>
          <w:b/>
          <w:color w:val="000000"/>
          <w:sz w:val="22"/>
          <w:szCs w:val="22"/>
        </w:rPr>
        <w:t>应聘联系：</w:t>
      </w:r>
      <w:r>
        <w:rPr>
          <w:rFonts w:hint="eastAsia" w:ascii="微软雅黑" w:hAnsi="微软雅黑" w:eastAsia="微软雅黑"/>
          <w:b/>
          <w:color w:val="000000"/>
          <w:sz w:val="22"/>
          <w:szCs w:val="22"/>
        </w:rPr>
        <w:t>石小姐 13918703192  021－64695700转8810</w:t>
      </w:r>
    </w:p>
    <w:p>
      <w:pPr>
        <w:pStyle w:val="24"/>
        <w:numPr>
          <w:ilvl w:val="0"/>
          <w:numId w:val="1"/>
        </w:numPr>
        <w:spacing w:line="500" w:lineRule="exact"/>
        <w:ind w:firstLineChars="0"/>
        <w:jc w:val="left"/>
        <w:rPr>
          <w:rFonts w:ascii="微软雅黑" w:hAnsi="微软雅黑" w:eastAsia="微软雅黑"/>
          <w:b/>
          <w:color w:val="000000"/>
          <w:sz w:val="22"/>
          <w:szCs w:val="22"/>
        </w:rPr>
      </w:pPr>
      <w:r>
        <w:rPr>
          <w:rFonts w:hint="eastAsia" w:ascii="微软雅黑" w:hAnsi="微软雅黑" w:eastAsia="微软雅黑"/>
          <w:b/>
          <w:color w:val="000000"/>
          <w:sz w:val="22"/>
          <w:szCs w:val="22"/>
        </w:rPr>
        <w:t>市场专员</w:t>
      </w:r>
    </w:p>
    <w:p>
      <w:pPr>
        <w:spacing w:line="500" w:lineRule="exact"/>
        <w:jc w:val="left"/>
        <w:rPr>
          <w:rFonts w:ascii="微软雅黑" w:hAnsi="微软雅黑" w:eastAsia="微软雅黑"/>
          <w:color w:val="000000"/>
          <w:sz w:val="22"/>
          <w:szCs w:val="22"/>
        </w:rPr>
      </w:pPr>
      <w:r>
        <w:rPr>
          <w:rFonts w:hint="eastAsia" w:ascii="微软雅黑" w:hAnsi="微软雅黑" w:eastAsia="微软雅黑"/>
          <w:color w:val="000000"/>
          <w:sz w:val="22"/>
          <w:szCs w:val="22"/>
        </w:rPr>
        <w:t>岗位职责：</w:t>
      </w:r>
    </w:p>
    <w:p>
      <w:pPr>
        <w:pStyle w:val="24"/>
        <w:widowControl/>
        <w:numPr>
          <w:ilvl w:val="0"/>
          <w:numId w:val="2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收集行业市场趋势、市场卖点及市场案例等信息</w:t>
      </w: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；</w:t>
      </w:r>
    </w:p>
    <w:p>
      <w:pPr>
        <w:pStyle w:val="24"/>
        <w:widowControl/>
        <w:numPr>
          <w:ilvl w:val="0"/>
          <w:numId w:val="2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分析市场热卖产品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、结全</w:t>
      </w:r>
      <w:r>
        <w:rPr>
          <w:rFonts w:ascii="微软雅黑" w:hAnsi="微软雅黑" w:eastAsia="微软雅黑" w:cs="Arial"/>
          <w:color w:val="444444"/>
          <w:kern w:val="0"/>
          <w:sz w:val="22"/>
        </w:rPr>
        <w:t>我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司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原料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制定产品推广方案</w:t>
      </w: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；</w:t>
      </w:r>
    </w:p>
    <w:p>
      <w:pPr>
        <w:pStyle w:val="24"/>
        <w:widowControl/>
        <w:numPr>
          <w:ilvl w:val="0"/>
          <w:numId w:val="2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组织安排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相关会务及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客户数据整理，统筹规划及分配</w:t>
      </w: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；</w:t>
      </w:r>
    </w:p>
    <w:p>
      <w:pPr>
        <w:pStyle w:val="24"/>
        <w:widowControl/>
        <w:numPr>
          <w:ilvl w:val="0"/>
          <w:numId w:val="2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官网维护，公众号软文，产品推广PPT</w:t>
      </w:r>
      <w:r>
        <w:rPr>
          <w:rFonts w:ascii="微软雅黑" w:hAnsi="微软雅黑" w:eastAsia="微软雅黑" w:cs="Arial"/>
          <w:color w:val="444444"/>
          <w:kern w:val="0"/>
          <w:sz w:val="22"/>
        </w:rPr>
        <w:t>制作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；</w:t>
      </w:r>
    </w:p>
    <w:p>
      <w:pPr>
        <w:pStyle w:val="24"/>
        <w:widowControl/>
        <w:numPr>
          <w:ilvl w:val="0"/>
          <w:numId w:val="2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公司宣传品设</w:t>
      </w:r>
      <w:r>
        <w:rPr>
          <w:rFonts w:ascii="微软雅黑" w:hAnsi="微软雅黑" w:eastAsia="微软雅黑" w:cs="Arial"/>
          <w:color w:val="444444"/>
          <w:kern w:val="0"/>
          <w:sz w:val="22"/>
        </w:rPr>
        <w:t>计制作，推广样品的包装设计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；</w:t>
      </w:r>
    </w:p>
    <w:p>
      <w:pPr>
        <w:pStyle w:val="24"/>
        <w:widowControl/>
        <w:numPr>
          <w:ilvl w:val="0"/>
          <w:numId w:val="2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</w:rPr>
        <w:t>组织销售人员产品培训，推动产品销售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。</w:t>
      </w: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</w:p>
    <w:p>
      <w:pPr>
        <w:spacing w:line="500" w:lineRule="exact"/>
        <w:jc w:val="left"/>
        <w:rPr>
          <w:rFonts w:ascii="微软雅黑" w:hAnsi="微软雅黑" w:eastAsia="微软雅黑"/>
          <w:color w:val="000000"/>
          <w:sz w:val="22"/>
          <w:szCs w:val="22"/>
        </w:rPr>
      </w:pPr>
      <w:r>
        <w:rPr>
          <w:rFonts w:hint="eastAsia" w:ascii="微软雅黑" w:hAnsi="微软雅黑" w:eastAsia="微软雅黑"/>
          <w:color w:val="000000"/>
          <w:sz w:val="22"/>
          <w:szCs w:val="22"/>
        </w:rPr>
        <w:t>岗位要求：</w:t>
      </w:r>
    </w:p>
    <w:p>
      <w:pPr>
        <w:pStyle w:val="24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善于捕捉市场信息及潮流趋势</w:t>
      </w: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；</w:t>
      </w:r>
    </w:p>
    <w:p>
      <w:pPr>
        <w:pStyle w:val="24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擅长PPT制作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，</w:t>
      </w:r>
      <w:r>
        <w:rPr>
          <w:rFonts w:ascii="微软雅黑" w:hAnsi="微软雅黑" w:eastAsia="微软雅黑" w:cs="Arial"/>
          <w:color w:val="444444"/>
          <w:kern w:val="0"/>
          <w:sz w:val="22"/>
        </w:rPr>
        <w:t>有一定文稿整理经验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；</w:t>
      </w:r>
    </w:p>
    <w:p>
      <w:pPr>
        <w:pStyle w:val="24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熟悉软文发布及推送的流程及操作</w:t>
      </w: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；</w:t>
      </w:r>
    </w:p>
    <w:p>
      <w:pPr>
        <w:pStyle w:val="24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</w:rPr>
        <w:t>熟悉化妆品原料行业，有医学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及皮肤学相关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基础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。</w:t>
      </w:r>
    </w:p>
    <w:p>
      <w:pPr>
        <w:spacing w:line="500" w:lineRule="exact"/>
        <w:jc w:val="left"/>
        <w:rPr>
          <w:rFonts w:ascii="微软雅黑" w:hAnsi="微软雅黑" w:eastAsia="微软雅黑"/>
          <w:b/>
          <w:color w:val="000000"/>
          <w:sz w:val="22"/>
          <w:szCs w:val="22"/>
        </w:rPr>
      </w:pPr>
    </w:p>
    <w:p>
      <w:pPr>
        <w:pStyle w:val="24"/>
        <w:numPr>
          <w:ilvl w:val="0"/>
          <w:numId w:val="1"/>
        </w:numPr>
        <w:spacing w:line="500" w:lineRule="exact"/>
        <w:ind w:firstLineChars="0"/>
        <w:jc w:val="left"/>
        <w:rPr>
          <w:rFonts w:ascii="微软雅黑" w:hAnsi="微软雅黑" w:eastAsia="微软雅黑"/>
          <w:color w:val="000000" w:themeColor="text1"/>
          <w:kern w:val="0"/>
          <w:sz w:val="22"/>
          <w:szCs w:val="22"/>
        </w:rPr>
      </w:pPr>
      <w:r>
        <w:rPr>
          <w:rFonts w:hint="eastAsia" w:ascii="微软雅黑" w:hAnsi="微软雅黑" w:eastAsia="微软雅黑"/>
          <w:b/>
          <w:color w:val="000000"/>
          <w:sz w:val="22"/>
          <w:szCs w:val="22"/>
        </w:rPr>
        <w:t>销售工程师（日化）</w:t>
      </w:r>
    </w:p>
    <w:p>
      <w:pPr>
        <w:spacing w:line="500" w:lineRule="exact"/>
        <w:jc w:val="left"/>
        <w:rPr>
          <w:rFonts w:ascii="微软雅黑" w:hAnsi="微软雅黑" w:eastAsia="微软雅黑"/>
          <w:color w:val="000000" w:themeColor="text1"/>
          <w:kern w:val="0"/>
          <w:sz w:val="22"/>
          <w:szCs w:val="22"/>
        </w:rPr>
      </w:pPr>
      <w:r>
        <w:rPr>
          <w:rFonts w:hint="eastAsia" w:ascii="微软雅黑" w:hAnsi="微软雅黑" w:eastAsia="微软雅黑"/>
          <w:color w:val="000000" w:themeColor="text1"/>
          <w:kern w:val="0"/>
          <w:sz w:val="22"/>
          <w:szCs w:val="22"/>
        </w:rPr>
        <w:t>岗位职责：</w:t>
      </w:r>
    </w:p>
    <w:p>
      <w:pPr>
        <w:pStyle w:val="24"/>
        <w:widowControl/>
        <w:numPr>
          <w:ilvl w:val="0"/>
          <w:numId w:val="4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负责公司产品推广及销售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；</w:t>
      </w:r>
    </w:p>
    <w:p>
      <w:pPr>
        <w:pStyle w:val="24"/>
        <w:widowControl/>
        <w:numPr>
          <w:ilvl w:val="0"/>
          <w:numId w:val="4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有一定的客户认知度及客户资源；</w:t>
      </w:r>
    </w:p>
    <w:p>
      <w:pPr>
        <w:pStyle w:val="24"/>
        <w:widowControl/>
        <w:numPr>
          <w:ilvl w:val="0"/>
          <w:numId w:val="4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</w:rPr>
        <w:t>根据公司新产品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制定</w:t>
      </w:r>
      <w:r>
        <w:rPr>
          <w:rFonts w:ascii="微软雅黑" w:hAnsi="微软雅黑" w:eastAsia="微软雅黑" w:cs="Arial"/>
          <w:color w:val="444444"/>
          <w:kern w:val="0"/>
          <w:sz w:val="22"/>
        </w:rPr>
        <w:t>推广计划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；</w:t>
      </w:r>
    </w:p>
    <w:p>
      <w:pPr>
        <w:pStyle w:val="24"/>
        <w:widowControl/>
        <w:numPr>
          <w:ilvl w:val="0"/>
          <w:numId w:val="4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完成公司销售目标，确保按时回收货款；</w:t>
      </w:r>
    </w:p>
    <w:p>
      <w:pPr>
        <w:pStyle w:val="24"/>
        <w:widowControl/>
        <w:numPr>
          <w:ilvl w:val="0"/>
          <w:numId w:val="4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定期拜访重点客户，跟进客户新计划进度；</w:t>
      </w:r>
    </w:p>
    <w:p>
      <w:pPr>
        <w:pStyle w:val="24"/>
        <w:widowControl/>
        <w:numPr>
          <w:ilvl w:val="0"/>
          <w:numId w:val="4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全面掌握客户信息，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定期提交客户拜访报告；</w:t>
      </w:r>
    </w:p>
    <w:p>
      <w:pPr>
        <w:pStyle w:val="24"/>
        <w:widowControl/>
        <w:numPr>
          <w:ilvl w:val="0"/>
          <w:numId w:val="4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</w:rPr>
        <w:t>了解、收集行业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动态，为公司销售决策提供必要的资料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。</w:t>
      </w: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岗位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要求</w:t>
      </w: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：</w:t>
      </w:r>
    </w:p>
    <w:p>
      <w:pPr>
        <w:pStyle w:val="24"/>
        <w:widowControl/>
        <w:numPr>
          <w:ilvl w:val="0"/>
          <w:numId w:val="5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精细化工等相关专业本科及以上学历；</w:t>
      </w:r>
    </w:p>
    <w:p>
      <w:pPr>
        <w:pStyle w:val="24"/>
        <w:widowControl/>
        <w:numPr>
          <w:ilvl w:val="0"/>
          <w:numId w:val="0"/>
        </w:numPr>
        <w:spacing w:line="500" w:lineRule="exact"/>
        <w:ind w:left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  <w:lang w:val="en-US" w:eastAsia="zh-CN"/>
        </w:rPr>
        <w:t>2.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有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较强的客户拓展和客户关系的维护能力；</w:t>
      </w:r>
    </w:p>
    <w:p>
      <w:pPr>
        <w:pStyle w:val="24"/>
        <w:widowControl/>
        <w:numPr>
          <w:ilvl w:val="0"/>
          <w:numId w:val="0"/>
        </w:numPr>
        <w:spacing w:line="500" w:lineRule="exact"/>
        <w:ind w:left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  <w:lang w:val="en-US" w:eastAsia="zh-CN"/>
        </w:rPr>
        <w:t>3.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具有团队精神和开拓精神，适应经常出差。</w:t>
      </w: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</w:p>
    <w:p>
      <w:pPr>
        <w:pStyle w:val="24"/>
        <w:numPr>
          <w:ilvl w:val="0"/>
          <w:numId w:val="1"/>
        </w:numPr>
        <w:spacing w:line="500" w:lineRule="exact"/>
        <w:ind w:firstLineChars="0"/>
        <w:jc w:val="left"/>
        <w:rPr>
          <w:rFonts w:ascii="微软雅黑" w:hAnsi="微软雅黑" w:eastAsia="微软雅黑"/>
          <w:color w:val="000000" w:themeColor="text1"/>
          <w:kern w:val="0"/>
          <w:sz w:val="22"/>
          <w:szCs w:val="22"/>
        </w:rPr>
      </w:pPr>
      <w:r>
        <w:rPr>
          <w:rFonts w:hint="eastAsia" w:ascii="微软雅黑" w:hAnsi="微软雅黑" w:eastAsia="微软雅黑"/>
          <w:b/>
          <w:color w:val="000000"/>
          <w:sz w:val="22"/>
          <w:szCs w:val="22"/>
        </w:rPr>
        <w:t>销售工程师（化工）</w:t>
      </w:r>
    </w:p>
    <w:p>
      <w:pPr>
        <w:spacing w:line="500" w:lineRule="exact"/>
        <w:jc w:val="left"/>
        <w:rPr>
          <w:rFonts w:ascii="微软雅黑" w:hAnsi="微软雅黑" w:eastAsia="微软雅黑"/>
          <w:color w:val="000000" w:themeColor="text1"/>
          <w:kern w:val="0"/>
          <w:sz w:val="22"/>
          <w:szCs w:val="22"/>
        </w:rPr>
      </w:pPr>
      <w:r>
        <w:rPr>
          <w:rFonts w:hint="eastAsia" w:ascii="微软雅黑" w:hAnsi="微软雅黑" w:eastAsia="微软雅黑"/>
          <w:color w:val="000000" w:themeColor="text1"/>
          <w:kern w:val="0"/>
          <w:sz w:val="22"/>
          <w:szCs w:val="22"/>
        </w:rPr>
        <w:t>岗位职责：</w:t>
      </w:r>
    </w:p>
    <w:p>
      <w:pPr>
        <w:pStyle w:val="24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负责公司产品推广及销售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；</w:t>
      </w:r>
    </w:p>
    <w:p>
      <w:pPr>
        <w:pStyle w:val="24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有一定的客户认知度及客户资源；</w:t>
      </w:r>
    </w:p>
    <w:p>
      <w:pPr>
        <w:pStyle w:val="24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</w:rPr>
        <w:t>根据公司新产品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制定</w:t>
      </w:r>
      <w:r>
        <w:rPr>
          <w:rFonts w:ascii="微软雅黑" w:hAnsi="微软雅黑" w:eastAsia="微软雅黑" w:cs="Arial"/>
          <w:color w:val="444444"/>
          <w:kern w:val="0"/>
          <w:sz w:val="22"/>
        </w:rPr>
        <w:t>推广计划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；</w:t>
      </w:r>
    </w:p>
    <w:p>
      <w:pPr>
        <w:pStyle w:val="24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完成公司销售目标，确保按时回收货款；</w:t>
      </w:r>
    </w:p>
    <w:p>
      <w:pPr>
        <w:pStyle w:val="24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定期拜访重点客户，跟进客户新计划进度；</w:t>
      </w:r>
    </w:p>
    <w:p>
      <w:pPr>
        <w:pStyle w:val="24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全面掌握客户信息，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定期提交客户拜访报告；</w:t>
      </w:r>
    </w:p>
    <w:p>
      <w:pPr>
        <w:pStyle w:val="24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</w:rPr>
        <w:t>了解、收集行业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动态，为公司销售决策提供必要的资料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。</w:t>
      </w: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岗位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要求：</w:t>
      </w:r>
    </w:p>
    <w:p>
      <w:pPr>
        <w:pStyle w:val="24"/>
        <w:widowControl/>
        <w:numPr>
          <w:ilvl w:val="0"/>
          <w:numId w:val="0"/>
        </w:numPr>
        <w:spacing w:line="500" w:lineRule="exact"/>
        <w:ind w:left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  <w:lang w:val="en-US" w:eastAsia="zh-CN"/>
        </w:rPr>
        <w:t>1.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化工等相关专业本科及以上学历；</w:t>
      </w:r>
    </w:p>
    <w:p>
      <w:pPr>
        <w:pStyle w:val="24"/>
        <w:widowControl/>
        <w:numPr>
          <w:ilvl w:val="0"/>
          <w:numId w:val="0"/>
        </w:numPr>
        <w:spacing w:line="500" w:lineRule="exact"/>
        <w:ind w:left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  <w:lang w:val="en-US" w:eastAsia="zh-CN"/>
        </w:rPr>
        <w:t>2.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有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较强的客户拓展和客户关系的维护能力；</w:t>
      </w:r>
    </w:p>
    <w:p>
      <w:pPr>
        <w:pStyle w:val="24"/>
        <w:widowControl/>
        <w:numPr>
          <w:ilvl w:val="0"/>
          <w:numId w:val="0"/>
        </w:numPr>
        <w:spacing w:line="500" w:lineRule="exact"/>
        <w:ind w:left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  <w:lang w:val="en-US" w:eastAsia="zh-CN"/>
        </w:rPr>
        <w:t>3.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具有团队精神和开拓精神，适应经常出差。</w:t>
      </w:r>
    </w:p>
    <w:p>
      <w:pPr>
        <w:spacing w:line="500" w:lineRule="exact"/>
        <w:jc w:val="left"/>
        <w:rPr>
          <w:rFonts w:ascii="微软雅黑" w:hAnsi="微软雅黑" w:eastAsia="微软雅黑"/>
          <w:color w:val="000000" w:themeColor="text1"/>
          <w:kern w:val="0"/>
          <w:sz w:val="22"/>
          <w:szCs w:val="22"/>
        </w:rPr>
      </w:pPr>
    </w:p>
    <w:p>
      <w:pPr>
        <w:pStyle w:val="24"/>
        <w:numPr>
          <w:ilvl w:val="0"/>
          <w:numId w:val="7"/>
        </w:numPr>
        <w:spacing w:line="500" w:lineRule="exact"/>
        <w:ind w:firstLineChars="0"/>
        <w:jc w:val="left"/>
        <w:rPr>
          <w:rFonts w:ascii="微软雅黑" w:hAnsi="微软雅黑" w:eastAsia="微软雅黑"/>
          <w:b/>
          <w:color w:val="000000" w:themeColor="text1"/>
          <w:kern w:val="0"/>
          <w:sz w:val="22"/>
          <w:szCs w:val="22"/>
        </w:rPr>
      </w:pPr>
      <w:r>
        <w:rPr>
          <w:rFonts w:hint="eastAsia" w:ascii="微软雅黑" w:hAnsi="微软雅黑" w:eastAsia="微软雅黑"/>
          <w:b/>
          <w:color w:val="000000" w:themeColor="text1"/>
          <w:kern w:val="0"/>
          <w:sz w:val="22"/>
          <w:szCs w:val="22"/>
        </w:rPr>
        <w:t>技术支持</w:t>
      </w: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岗位职责：</w:t>
      </w:r>
    </w:p>
    <w:p>
      <w:pPr>
        <w:pStyle w:val="24"/>
        <w:widowControl/>
        <w:numPr>
          <w:ilvl w:val="0"/>
          <w:numId w:val="8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根据部门总体工作目标，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制定工作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计划</w:t>
      </w:r>
      <w:r>
        <w:rPr>
          <w:rFonts w:ascii="微软雅黑" w:hAnsi="微软雅黑" w:eastAsia="微软雅黑" w:cs="Arial"/>
          <w:color w:val="444444"/>
          <w:kern w:val="0"/>
          <w:sz w:val="22"/>
        </w:rPr>
        <w:t>并实施</w:t>
      </w: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；</w:t>
      </w:r>
    </w:p>
    <w:p>
      <w:pPr>
        <w:pStyle w:val="24"/>
        <w:widowControl/>
        <w:numPr>
          <w:ilvl w:val="0"/>
          <w:numId w:val="8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负责解决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公司在业务运作过程中产生产品和技术问题</w:t>
      </w: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；</w:t>
      </w:r>
    </w:p>
    <w:p>
      <w:pPr>
        <w:pStyle w:val="24"/>
        <w:widowControl/>
        <w:numPr>
          <w:ilvl w:val="0"/>
          <w:numId w:val="8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</w:rPr>
        <w:t>根据公司的产品资源，学习，消化产品知识并转换为销售工具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；</w:t>
      </w:r>
    </w:p>
    <w:p>
      <w:pPr>
        <w:pStyle w:val="24"/>
        <w:widowControl/>
        <w:numPr>
          <w:ilvl w:val="0"/>
          <w:numId w:val="8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结合产品资料和准备好的样品，对销售团队进行相关技术和产品培训</w:t>
      </w: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；</w:t>
      </w:r>
    </w:p>
    <w:p>
      <w:pPr>
        <w:pStyle w:val="24"/>
        <w:widowControl/>
        <w:numPr>
          <w:ilvl w:val="0"/>
          <w:numId w:val="8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 配合销售代表对重点客户进行技术沟通和拜访</w:t>
      </w: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；</w:t>
      </w: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岗位要求</w:t>
      </w:r>
    </w:p>
    <w:p>
      <w:pPr>
        <w:pStyle w:val="24"/>
        <w:widowControl/>
        <w:numPr>
          <w:ilvl w:val="0"/>
          <w:numId w:val="9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本科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及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以上学历，具有应用化学、精细化学、生物化学背景；</w:t>
      </w:r>
    </w:p>
    <w:p>
      <w:pPr>
        <w:pStyle w:val="24"/>
        <w:widowControl/>
        <w:numPr>
          <w:ilvl w:val="0"/>
          <w:numId w:val="9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合格实验能力，能独立完成实验样品的制作</w:t>
      </w: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；</w:t>
      </w:r>
    </w:p>
    <w:p>
      <w:pPr>
        <w:pStyle w:val="24"/>
        <w:widowControl/>
        <w:numPr>
          <w:ilvl w:val="0"/>
          <w:numId w:val="9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良好的交流沟通能力， 团队合作能力，较强的工作责任心。</w:t>
      </w:r>
    </w:p>
    <w:p>
      <w:pPr>
        <w:spacing w:line="500" w:lineRule="exact"/>
        <w:jc w:val="left"/>
        <w:rPr>
          <w:rFonts w:ascii="微软雅黑" w:hAnsi="微软雅黑" w:eastAsia="微软雅黑"/>
          <w:color w:val="000000" w:themeColor="text1"/>
          <w:kern w:val="0"/>
          <w:sz w:val="22"/>
          <w:szCs w:val="22"/>
        </w:rPr>
      </w:pPr>
    </w:p>
    <w:p>
      <w:pPr>
        <w:pStyle w:val="24"/>
        <w:numPr>
          <w:ilvl w:val="0"/>
          <w:numId w:val="7"/>
        </w:numPr>
        <w:spacing w:line="500" w:lineRule="exact"/>
        <w:ind w:firstLineChars="0"/>
        <w:jc w:val="left"/>
        <w:rPr>
          <w:rFonts w:ascii="微软雅黑" w:hAnsi="微软雅黑" w:eastAsia="微软雅黑"/>
          <w:b/>
          <w:color w:val="000000" w:themeColor="text1"/>
          <w:kern w:val="0"/>
          <w:sz w:val="22"/>
          <w:szCs w:val="22"/>
        </w:rPr>
      </w:pPr>
      <w:r>
        <w:rPr>
          <w:rFonts w:hint="eastAsia" w:ascii="微软雅黑" w:hAnsi="微软雅黑" w:eastAsia="微软雅黑"/>
          <w:b/>
          <w:color w:val="000000" w:themeColor="text1"/>
          <w:kern w:val="0"/>
          <w:sz w:val="22"/>
          <w:szCs w:val="22"/>
        </w:rPr>
        <w:t>客服专员</w:t>
      </w:r>
    </w:p>
    <w:p>
      <w:pPr>
        <w:spacing w:line="500" w:lineRule="exact"/>
        <w:jc w:val="left"/>
        <w:rPr>
          <w:rFonts w:ascii="微软雅黑" w:hAnsi="微软雅黑" w:eastAsia="微软雅黑"/>
          <w:color w:val="000000" w:themeColor="text1"/>
          <w:kern w:val="0"/>
          <w:sz w:val="22"/>
          <w:szCs w:val="22"/>
        </w:rPr>
      </w:pPr>
      <w:r>
        <w:rPr>
          <w:rFonts w:hint="eastAsia" w:ascii="微软雅黑" w:hAnsi="微软雅黑" w:eastAsia="微软雅黑"/>
          <w:color w:val="000000" w:themeColor="text1"/>
          <w:kern w:val="0"/>
          <w:sz w:val="22"/>
          <w:szCs w:val="22"/>
        </w:rPr>
        <w:t>岗位职责</w:t>
      </w:r>
    </w:p>
    <w:p>
      <w:pPr>
        <w:pStyle w:val="24"/>
        <w:widowControl/>
        <w:numPr>
          <w:ilvl w:val="0"/>
          <w:numId w:val="10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按照公司销售流程，处理销售订单；</w:t>
      </w:r>
    </w:p>
    <w:p>
      <w:pPr>
        <w:pStyle w:val="24"/>
        <w:widowControl/>
        <w:numPr>
          <w:ilvl w:val="0"/>
          <w:numId w:val="10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辅助销售人员做好订单的跟踪及客户维护工作；</w:t>
      </w:r>
    </w:p>
    <w:p>
      <w:pPr>
        <w:pStyle w:val="24"/>
        <w:widowControl/>
        <w:numPr>
          <w:ilvl w:val="0"/>
          <w:numId w:val="10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协调解决销售运输中各类问题，以保证销售出库及到货顺畅</w:t>
      </w: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。</w:t>
      </w:r>
    </w:p>
    <w:p>
      <w:pPr>
        <w:pStyle w:val="24"/>
        <w:widowControl/>
        <w:spacing w:line="500" w:lineRule="exact"/>
        <w:ind w:left="420" w:firstLine="0"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 xml:space="preserve">岗位要求 </w:t>
      </w:r>
    </w:p>
    <w:p>
      <w:pPr>
        <w:pStyle w:val="24"/>
        <w:widowControl/>
        <w:numPr>
          <w:ilvl w:val="0"/>
          <w:numId w:val="11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大专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及</w:t>
      </w:r>
      <w:r>
        <w:rPr>
          <w:rFonts w:ascii="微软雅黑" w:hAnsi="微软雅黑" w:eastAsia="微软雅黑" w:cs="Arial"/>
          <w:color w:val="444444"/>
          <w:kern w:val="0"/>
          <w:sz w:val="22"/>
        </w:rPr>
        <w:t>以上学历，有化学相关专业的背景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；</w:t>
      </w:r>
    </w:p>
    <w:p>
      <w:pPr>
        <w:pStyle w:val="24"/>
        <w:widowControl/>
        <w:numPr>
          <w:ilvl w:val="0"/>
          <w:numId w:val="11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熟练操作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相关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办公软件，熟悉ERP系统；</w:t>
      </w:r>
    </w:p>
    <w:p>
      <w:pPr>
        <w:pStyle w:val="24"/>
        <w:widowControl/>
        <w:numPr>
          <w:ilvl w:val="0"/>
          <w:numId w:val="11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耐心、细心、责任心强、沟通能力强；</w:t>
      </w:r>
    </w:p>
    <w:p>
      <w:pPr>
        <w:pStyle w:val="24"/>
        <w:widowControl/>
        <w:numPr>
          <w:ilvl w:val="0"/>
          <w:numId w:val="11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工作认真细致，具有团队合作精神。</w:t>
      </w: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</w:p>
    <w:p>
      <w:pPr>
        <w:pStyle w:val="24"/>
        <w:numPr>
          <w:ilvl w:val="0"/>
          <w:numId w:val="7"/>
        </w:numPr>
        <w:spacing w:line="500" w:lineRule="exact"/>
        <w:ind w:firstLineChars="0"/>
        <w:jc w:val="left"/>
        <w:rPr>
          <w:rFonts w:ascii="微软雅黑" w:hAnsi="微软雅黑" w:eastAsia="微软雅黑"/>
          <w:b/>
          <w:color w:val="000000" w:themeColor="text1"/>
          <w:kern w:val="0"/>
          <w:sz w:val="22"/>
          <w:szCs w:val="22"/>
        </w:rPr>
      </w:pPr>
      <w:r>
        <w:rPr>
          <w:rFonts w:hint="eastAsia" w:ascii="微软雅黑" w:hAnsi="微软雅黑" w:eastAsia="微软雅黑"/>
          <w:b/>
          <w:color w:val="000000" w:themeColor="text1"/>
          <w:kern w:val="0"/>
          <w:sz w:val="22"/>
          <w:szCs w:val="22"/>
        </w:rPr>
        <w:t>物流专员</w:t>
      </w:r>
    </w:p>
    <w:p>
      <w:pPr>
        <w:spacing w:line="500" w:lineRule="exact"/>
        <w:jc w:val="left"/>
        <w:rPr>
          <w:rFonts w:ascii="微软雅黑" w:hAnsi="微软雅黑" w:eastAsia="微软雅黑"/>
          <w:color w:val="000000" w:themeColor="text1"/>
          <w:kern w:val="0"/>
          <w:sz w:val="22"/>
          <w:szCs w:val="22"/>
        </w:rPr>
      </w:pPr>
      <w:r>
        <w:rPr>
          <w:rFonts w:hint="eastAsia" w:ascii="微软雅黑" w:hAnsi="微软雅黑" w:eastAsia="微软雅黑"/>
          <w:color w:val="000000" w:themeColor="text1"/>
          <w:kern w:val="0"/>
          <w:sz w:val="22"/>
          <w:szCs w:val="22"/>
        </w:rPr>
        <w:t>岗位职责：</w:t>
      </w:r>
    </w:p>
    <w:p>
      <w:pPr>
        <w:pStyle w:val="24"/>
        <w:widowControl/>
        <w:numPr>
          <w:ilvl w:val="0"/>
          <w:numId w:val="12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负责制定仓库盘点计划，保证库存准确性；</w:t>
      </w:r>
    </w:p>
    <w:p>
      <w:pPr>
        <w:pStyle w:val="24"/>
        <w:widowControl/>
        <w:numPr>
          <w:ilvl w:val="0"/>
          <w:numId w:val="12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负责销售发货单证、运单、发票、条码打印；</w:t>
      </w:r>
    </w:p>
    <w:p>
      <w:pPr>
        <w:pStyle w:val="24"/>
        <w:widowControl/>
        <w:numPr>
          <w:ilvl w:val="0"/>
          <w:numId w:val="12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</w:rPr>
        <w:t>负责运单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管理，物流费用确认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及报表统计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；</w:t>
      </w:r>
    </w:p>
    <w:p>
      <w:pPr>
        <w:pStyle w:val="24"/>
        <w:widowControl/>
        <w:numPr>
          <w:ilvl w:val="0"/>
          <w:numId w:val="12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上级交办的其他相关工作。</w:t>
      </w:r>
    </w:p>
    <w:p>
      <w:pPr>
        <w:pStyle w:val="24"/>
        <w:widowControl/>
        <w:spacing w:line="500" w:lineRule="exact"/>
        <w:ind w:left="420" w:firstLine="0"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岗位要求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 </w:t>
      </w: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：</w:t>
      </w:r>
    </w:p>
    <w:p>
      <w:pPr>
        <w:pStyle w:val="24"/>
        <w:widowControl/>
        <w:numPr>
          <w:ilvl w:val="0"/>
          <w:numId w:val="0"/>
        </w:numPr>
        <w:spacing w:line="500" w:lineRule="exact"/>
        <w:ind w:left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  <w:lang w:val="en-US" w:eastAsia="zh-CN"/>
        </w:rPr>
        <w:t>1.</w:t>
      </w:r>
      <w:r>
        <w:rPr>
          <w:rFonts w:ascii="微软雅黑" w:hAnsi="微软雅黑" w:eastAsia="微软雅黑" w:cs="Arial"/>
          <w:color w:val="444444"/>
          <w:kern w:val="0"/>
          <w:sz w:val="22"/>
        </w:rPr>
        <w:t>熟练操作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相关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办公软件，如</w:t>
      </w:r>
      <w:r>
        <w:rPr>
          <w:rFonts w:ascii="微软雅黑" w:hAnsi="微软雅黑" w:eastAsia="微软雅黑" w:cs="Arial"/>
          <w:color w:val="444444"/>
          <w:kern w:val="0"/>
          <w:sz w:val="22"/>
        </w:rPr>
        <w:t>Exc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e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l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软件等； </w:t>
      </w:r>
    </w:p>
    <w:p>
      <w:pPr>
        <w:pStyle w:val="24"/>
        <w:widowControl/>
        <w:numPr>
          <w:ilvl w:val="0"/>
          <w:numId w:val="0"/>
        </w:numPr>
        <w:spacing w:line="500" w:lineRule="exact"/>
        <w:ind w:left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  <w:lang w:val="en-US" w:eastAsia="zh-CN"/>
        </w:rPr>
        <w:t>2.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有贸易公司、大型公司仓库物流工作经验优先；</w:t>
      </w:r>
    </w:p>
    <w:p>
      <w:pPr>
        <w:pStyle w:val="24"/>
        <w:widowControl/>
        <w:numPr>
          <w:ilvl w:val="0"/>
          <w:numId w:val="0"/>
        </w:numPr>
        <w:spacing w:line="500" w:lineRule="exact"/>
        <w:ind w:left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  <w:lang w:val="en-US" w:eastAsia="zh-CN"/>
        </w:rPr>
        <w:t>3.</w:t>
      </w:r>
      <w:r>
        <w:rPr>
          <w:rFonts w:ascii="微软雅黑" w:hAnsi="微软雅黑" w:eastAsia="微软雅黑" w:cs="Arial"/>
          <w:color w:val="444444"/>
          <w:kern w:val="0"/>
          <w:sz w:val="22"/>
        </w:rPr>
        <w:t>工作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细致、耐心、严谨，有较强的工作热情和责任感。</w:t>
      </w: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</w:rPr>
      </w:pPr>
    </w:p>
    <w:p>
      <w:pPr>
        <w:pStyle w:val="24"/>
        <w:numPr>
          <w:ilvl w:val="0"/>
          <w:numId w:val="13"/>
        </w:numPr>
        <w:spacing w:line="500" w:lineRule="exact"/>
        <w:ind w:firstLineChars="0"/>
        <w:jc w:val="left"/>
        <w:rPr>
          <w:rFonts w:ascii="微软雅黑" w:hAnsi="微软雅黑" w:eastAsia="微软雅黑"/>
          <w:b/>
          <w:color w:val="000000" w:themeColor="text1"/>
          <w:kern w:val="0"/>
          <w:sz w:val="22"/>
          <w:szCs w:val="22"/>
        </w:rPr>
      </w:pPr>
      <w:r>
        <w:rPr>
          <w:rFonts w:hint="eastAsia" w:ascii="微软雅黑" w:hAnsi="微软雅黑" w:eastAsia="微软雅黑"/>
          <w:b/>
          <w:color w:val="000000" w:themeColor="text1"/>
          <w:kern w:val="0"/>
          <w:sz w:val="22"/>
          <w:szCs w:val="22"/>
        </w:rPr>
        <w:t>外贸专员</w:t>
      </w: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岗位职责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：</w:t>
      </w:r>
    </w:p>
    <w:p>
      <w:pPr>
        <w:pStyle w:val="24"/>
        <w:widowControl/>
        <w:numPr>
          <w:ilvl w:val="0"/>
          <w:numId w:val="14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负责出口采购</w:t>
      </w:r>
      <w:r>
        <w:rPr>
          <w:rFonts w:ascii="微软雅黑" w:hAnsi="微软雅黑" w:eastAsia="微软雅黑" w:cs="Arial"/>
          <w:color w:val="444444"/>
          <w:kern w:val="0"/>
          <w:sz w:val="22"/>
        </w:rPr>
        <w:t>，工厂的甄选、样品邮寄、价格商谈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；</w:t>
      </w:r>
    </w:p>
    <w:p>
      <w:pPr>
        <w:pStyle w:val="24"/>
        <w:widowControl/>
        <w:numPr>
          <w:ilvl w:val="0"/>
          <w:numId w:val="14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负责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合同订立、货物出口及后期货款跟踪等；</w:t>
      </w:r>
    </w:p>
    <w:p>
      <w:pPr>
        <w:pStyle w:val="24"/>
        <w:widowControl/>
        <w:numPr>
          <w:ilvl w:val="0"/>
          <w:numId w:val="14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</w:rPr>
        <w:t>负责出口退税资料准备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；</w:t>
      </w:r>
    </w:p>
    <w:p>
      <w:pPr>
        <w:pStyle w:val="24"/>
        <w:widowControl/>
        <w:numPr>
          <w:ilvl w:val="0"/>
          <w:numId w:val="14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负责本部门其他相关工作。</w:t>
      </w: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  <w:t>岗位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要求：</w:t>
      </w:r>
    </w:p>
    <w:p>
      <w:pPr>
        <w:pStyle w:val="24"/>
        <w:widowControl/>
        <w:numPr>
          <w:ilvl w:val="0"/>
          <w:numId w:val="15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</w:rPr>
        <w:t>熟悉国际贸易知识，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及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进出口物流操作；</w:t>
      </w:r>
    </w:p>
    <w:p>
      <w:pPr>
        <w:pStyle w:val="24"/>
        <w:widowControl/>
        <w:numPr>
          <w:ilvl w:val="0"/>
          <w:numId w:val="15"/>
        </w:numPr>
        <w:spacing w:line="500" w:lineRule="exact"/>
        <w:ind w:firstLineChars="0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</w:rPr>
        <w:t>有化工品采购的经验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及</w:t>
      </w:r>
      <w:r>
        <w:rPr>
          <w:rFonts w:ascii="微软雅黑" w:hAnsi="微软雅黑" w:eastAsia="微软雅黑" w:cs="Arial"/>
          <w:color w:val="444444"/>
          <w:kern w:val="0"/>
          <w:sz w:val="22"/>
          <w:szCs w:val="22"/>
        </w:rPr>
        <w:t>基本的商务知识；</w:t>
      </w:r>
    </w:p>
    <w:p>
      <w:pPr>
        <w:pStyle w:val="24"/>
        <w:widowControl/>
        <w:numPr>
          <w:ilvl w:val="0"/>
          <w:numId w:val="15"/>
        </w:numPr>
        <w:spacing w:line="500" w:lineRule="exact"/>
        <w:ind w:firstLineChars="0"/>
        <w:jc w:val="left"/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</w:pPr>
      <w:r>
        <w:rPr>
          <w:rFonts w:ascii="微软雅黑" w:hAnsi="微软雅黑" w:eastAsia="微软雅黑" w:cs="Arial"/>
          <w:color w:val="444444"/>
          <w:kern w:val="0"/>
          <w:sz w:val="22"/>
        </w:rPr>
        <w:t>化工或国际贸易本科以上专业毕业</w:t>
      </w:r>
      <w:r>
        <w:rPr>
          <w:rFonts w:hint="eastAsia" w:ascii="微软雅黑" w:hAnsi="微软雅黑" w:eastAsia="微软雅黑" w:cs="Arial"/>
          <w:color w:val="444444"/>
          <w:kern w:val="0"/>
          <w:sz w:val="22"/>
        </w:rPr>
        <w:t>。</w:t>
      </w:r>
    </w:p>
    <w:p>
      <w:pPr>
        <w:widowControl/>
        <w:spacing w:line="500" w:lineRule="exact"/>
        <w:jc w:val="left"/>
        <w:rPr>
          <w:rFonts w:hint="eastAsia" w:ascii="微软雅黑" w:hAnsi="微软雅黑" w:eastAsia="微软雅黑" w:cs="Arial"/>
          <w:color w:val="444444"/>
          <w:kern w:val="0"/>
          <w:sz w:val="22"/>
          <w:szCs w:val="22"/>
        </w:rPr>
      </w:pPr>
    </w:p>
    <w:p>
      <w:pPr>
        <w:spacing w:line="360" w:lineRule="auto"/>
        <w:jc w:val="left"/>
        <w:rPr>
          <w:rFonts w:ascii="微软雅黑" w:hAnsi="微软雅黑" w:eastAsia="微软雅黑"/>
          <w:color w:val="000000" w:themeColor="text1"/>
          <w:kern w:val="0"/>
          <w:sz w:val="22"/>
          <w:szCs w:val="22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color w:val="000000" w:themeColor="text1"/>
          <w:kern w:val="0"/>
          <w:sz w:val="22"/>
          <w:szCs w:val="22"/>
        </w:rPr>
      </w:pPr>
      <w:r>
        <w:rPr>
          <w:rFonts w:hint="eastAsia" w:ascii="微软雅黑" w:hAnsi="微软雅黑" w:eastAsia="微软雅黑"/>
          <w:b/>
          <w:color w:val="000000" w:themeColor="text1"/>
          <w:kern w:val="0"/>
          <w:sz w:val="22"/>
          <w:szCs w:val="22"/>
        </w:rPr>
        <w:t>其他要求：</w:t>
      </w:r>
    </w:p>
    <w:p>
      <w:pPr>
        <w:pStyle w:val="24"/>
        <w:numPr>
          <w:ilvl w:val="0"/>
          <w:numId w:val="16"/>
        </w:numPr>
        <w:spacing w:line="360" w:lineRule="auto"/>
        <w:ind w:firstLineChars="0"/>
        <w:jc w:val="left"/>
        <w:rPr>
          <w:rFonts w:hint="eastAsia" w:ascii="微软雅黑" w:hAnsi="微软雅黑" w:eastAsia="微软雅黑"/>
          <w:color w:val="000000" w:themeColor="text1"/>
          <w:kern w:val="0"/>
          <w:sz w:val="22"/>
          <w:szCs w:val="22"/>
        </w:rPr>
      </w:pPr>
      <w:r>
        <w:rPr>
          <w:rFonts w:hint="eastAsia" w:ascii="微软雅黑" w:hAnsi="微软雅黑" w:eastAsia="微软雅黑"/>
          <w:color w:val="000000" w:themeColor="text1"/>
          <w:kern w:val="0"/>
          <w:sz w:val="22"/>
          <w:szCs w:val="22"/>
        </w:rPr>
        <w:t>以上职位无经验者可学习；</w:t>
      </w:r>
    </w:p>
    <w:p>
      <w:pPr>
        <w:pStyle w:val="24"/>
        <w:numPr>
          <w:ilvl w:val="0"/>
          <w:numId w:val="16"/>
        </w:numPr>
        <w:spacing w:line="360" w:lineRule="auto"/>
        <w:ind w:firstLineChars="0"/>
        <w:jc w:val="left"/>
        <w:rPr>
          <w:rFonts w:hint="eastAsia" w:ascii="微软雅黑" w:hAnsi="微软雅黑" w:eastAsia="微软雅黑"/>
          <w:color w:val="000000" w:themeColor="text1"/>
          <w:kern w:val="0"/>
          <w:sz w:val="22"/>
          <w:szCs w:val="22"/>
        </w:rPr>
      </w:pPr>
      <w:r>
        <w:rPr>
          <w:rFonts w:hint="eastAsia" w:ascii="微软雅黑" w:hAnsi="微软雅黑" w:eastAsia="微软雅黑"/>
          <w:color w:val="000000" w:themeColor="text1"/>
          <w:kern w:val="0"/>
          <w:sz w:val="22"/>
          <w:szCs w:val="22"/>
        </w:rPr>
        <w:t>成绩优秀者优先留用。</w:t>
      </w:r>
    </w:p>
    <w:p>
      <w:pPr>
        <w:widowControl/>
        <w:spacing w:line="500" w:lineRule="exact"/>
        <w:jc w:val="left"/>
        <w:rPr>
          <w:rFonts w:ascii="微软雅黑" w:hAnsi="微软雅黑" w:eastAsia="微软雅黑" w:cs="Arial"/>
          <w:color w:val="444444"/>
          <w:kern w:val="0"/>
          <w:sz w:val="22"/>
          <w:szCs w:val="22"/>
        </w:rPr>
      </w:pPr>
    </w:p>
    <w:sectPr>
      <w:headerReference r:id="rId3" w:type="default"/>
      <w:pgSz w:w="11906" w:h="16838"/>
      <w:pgMar w:top="1440" w:right="1080" w:bottom="1440" w:left="1080" w:header="397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left"/>
      <w:rPr>
        <w:sz w:val="21"/>
        <w:szCs w:val="21"/>
      </w:rPr>
    </w:pPr>
    <w:r>
      <w:drawing>
        <wp:inline distT="0" distB="0" distL="0" distR="0">
          <wp:extent cx="1422400" cy="512445"/>
          <wp:effectExtent l="0" t="0" r="0" b="0"/>
          <wp:docPr id="2" name="图片 1" descr="协瑞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协瑞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684" cy="514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　　　　　　　　                       </w:t>
    </w:r>
    <w:r>
      <w:rPr>
        <w:rFonts w:hint="eastAsia"/>
        <w:sz w:val="21"/>
        <w:szCs w:val="21"/>
      </w:rPr>
      <w:t>上海协瑞招聘简章</w:t>
    </w:r>
  </w:p>
  <w:p>
    <w:pPr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B8D"/>
    <w:multiLevelType w:val="multilevel"/>
    <w:tmpl w:val="04112B8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344293"/>
    <w:multiLevelType w:val="multilevel"/>
    <w:tmpl w:val="0534429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F5E399F"/>
    <w:multiLevelType w:val="multilevel"/>
    <w:tmpl w:val="0F5E399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9D7C31"/>
    <w:multiLevelType w:val="multilevel"/>
    <w:tmpl w:val="399D7C3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E1C5BE8"/>
    <w:multiLevelType w:val="multilevel"/>
    <w:tmpl w:val="4E1C5BE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F25124"/>
    <w:multiLevelType w:val="multilevel"/>
    <w:tmpl w:val="4EF2512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0B28AC"/>
    <w:multiLevelType w:val="multilevel"/>
    <w:tmpl w:val="4F0B28A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4B246E"/>
    <w:multiLevelType w:val="multilevel"/>
    <w:tmpl w:val="534B246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883FBC"/>
    <w:multiLevelType w:val="multilevel"/>
    <w:tmpl w:val="57883FB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57C01C2F"/>
    <w:multiLevelType w:val="multilevel"/>
    <w:tmpl w:val="57C01C2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FB73D27"/>
    <w:multiLevelType w:val="multilevel"/>
    <w:tmpl w:val="5FB73D2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8B0E64"/>
    <w:multiLevelType w:val="multilevel"/>
    <w:tmpl w:val="638B0E6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EE0D59"/>
    <w:multiLevelType w:val="multilevel"/>
    <w:tmpl w:val="69EE0D5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">
    <w:nsid w:val="6D552837"/>
    <w:multiLevelType w:val="multilevel"/>
    <w:tmpl w:val="6D55283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">
    <w:nsid w:val="7DF627B1"/>
    <w:multiLevelType w:val="multilevel"/>
    <w:tmpl w:val="7DF627B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EE27A33"/>
    <w:multiLevelType w:val="multilevel"/>
    <w:tmpl w:val="7EE27A3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5C2E51"/>
    <w:rsid w:val="00001D4F"/>
    <w:rsid w:val="00005F4D"/>
    <w:rsid w:val="00021905"/>
    <w:rsid w:val="00031A8F"/>
    <w:rsid w:val="000650AA"/>
    <w:rsid w:val="00067B09"/>
    <w:rsid w:val="00082F5B"/>
    <w:rsid w:val="000C11FC"/>
    <w:rsid w:val="000C1A19"/>
    <w:rsid w:val="000D606D"/>
    <w:rsid w:val="000E2FEE"/>
    <w:rsid w:val="000F493A"/>
    <w:rsid w:val="000F784B"/>
    <w:rsid w:val="00103C89"/>
    <w:rsid w:val="00115F32"/>
    <w:rsid w:val="0013420A"/>
    <w:rsid w:val="00142DD3"/>
    <w:rsid w:val="00143EF5"/>
    <w:rsid w:val="001A18D1"/>
    <w:rsid w:val="001D31FB"/>
    <w:rsid w:val="001F28C0"/>
    <w:rsid w:val="001F55B0"/>
    <w:rsid w:val="00201453"/>
    <w:rsid w:val="00205461"/>
    <w:rsid w:val="00216374"/>
    <w:rsid w:val="0022070B"/>
    <w:rsid w:val="00231AA2"/>
    <w:rsid w:val="00240A97"/>
    <w:rsid w:val="002563DA"/>
    <w:rsid w:val="002601E4"/>
    <w:rsid w:val="0027012B"/>
    <w:rsid w:val="00284B2C"/>
    <w:rsid w:val="002971E9"/>
    <w:rsid w:val="002E0259"/>
    <w:rsid w:val="002E5B09"/>
    <w:rsid w:val="002F1A33"/>
    <w:rsid w:val="00334481"/>
    <w:rsid w:val="00337579"/>
    <w:rsid w:val="003905C4"/>
    <w:rsid w:val="003A20DF"/>
    <w:rsid w:val="003B4BA3"/>
    <w:rsid w:val="003D1976"/>
    <w:rsid w:val="00405640"/>
    <w:rsid w:val="00405F31"/>
    <w:rsid w:val="00424E31"/>
    <w:rsid w:val="00453840"/>
    <w:rsid w:val="004862BF"/>
    <w:rsid w:val="004A6164"/>
    <w:rsid w:val="004B4567"/>
    <w:rsid w:val="0054342E"/>
    <w:rsid w:val="00547241"/>
    <w:rsid w:val="0056191A"/>
    <w:rsid w:val="00565F16"/>
    <w:rsid w:val="005824A4"/>
    <w:rsid w:val="005C188E"/>
    <w:rsid w:val="0062011F"/>
    <w:rsid w:val="006322CD"/>
    <w:rsid w:val="006374FB"/>
    <w:rsid w:val="00652445"/>
    <w:rsid w:val="00656697"/>
    <w:rsid w:val="006767EA"/>
    <w:rsid w:val="006870B2"/>
    <w:rsid w:val="00693D2C"/>
    <w:rsid w:val="006A2659"/>
    <w:rsid w:val="006C230E"/>
    <w:rsid w:val="006D082D"/>
    <w:rsid w:val="006D6627"/>
    <w:rsid w:val="006D7C1A"/>
    <w:rsid w:val="00700117"/>
    <w:rsid w:val="00716DF5"/>
    <w:rsid w:val="00735717"/>
    <w:rsid w:val="007414E4"/>
    <w:rsid w:val="007706F4"/>
    <w:rsid w:val="00772C9E"/>
    <w:rsid w:val="007B1322"/>
    <w:rsid w:val="007B768A"/>
    <w:rsid w:val="007D6137"/>
    <w:rsid w:val="007E0F5C"/>
    <w:rsid w:val="00803DFD"/>
    <w:rsid w:val="008040EC"/>
    <w:rsid w:val="008042EA"/>
    <w:rsid w:val="0083257B"/>
    <w:rsid w:val="008414A9"/>
    <w:rsid w:val="00845752"/>
    <w:rsid w:val="00861F84"/>
    <w:rsid w:val="008643D3"/>
    <w:rsid w:val="008A5709"/>
    <w:rsid w:val="008B10C4"/>
    <w:rsid w:val="008C41A2"/>
    <w:rsid w:val="008D6FBB"/>
    <w:rsid w:val="008D7555"/>
    <w:rsid w:val="00905E4D"/>
    <w:rsid w:val="009137A2"/>
    <w:rsid w:val="00925CCC"/>
    <w:rsid w:val="00931E53"/>
    <w:rsid w:val="00952225"/>
    <w:rsid w:val="00966711"/>
    <w:rsid w:val="00985200"/>
    <w:rsid w:val="009868DF"/>
    <w:rsid w:val="009928A9"/>
    <w:rsid w:val="00A0761A"/>
    <w:rsid w:val="00A568C0"/>
    <w:rsid w:val="00A93973"/>
    <w:rsid w:val="00A93A24"/>
    <w:rsid w:val="00AD235E"/>
    <w:rsid w:val="00AD701E"/>
    <w:rsid w:val="00B21D73"/>
    <w:rsid w:val="00B4025C"/>
    <w:rsid w:val="00B63649"/>
    <w:rsid w:val="00B66FF7"/>
    <w:rsid w:val="00BA0B23"/>
    <w:rsid w:val="00BB1DAD"/>
    <w:rsid w:val="00BC60F7"/>
    <w:rsid w:val="00BD5DF5"/>
    <w:rsid w:val="00BF4F43"/>
    <w:rsid w:val="00BF6B30"/>
    <w:rsid w:val="00C21278"/>
    <w:rsid w:val="00C4665B"/>
    <w:rsid w:val="00C74B5A"/>
    <w:rsid w:val="00C8595E"/>
    <w:rsid w:val="00CE0C6B"/>
    <w:rsid w:val="00D02FDB"/>
    <w:rsid w:val="00D05B49"/>
    <w:rsid w:val="00D17AF4"/>
    <w:rsid w:val="00D20C01"/>
    <w:rsid w:val="00D213B4"/>
    <w:rsid w:val="00D33E3C"/>
    <w:rsid w:val="00D81394"/>
    <w:rsid w:val="00DA1ACE"/>
    <w:rsid w:val="00DD46D3"/>
    <w:rsid w:val="00DE1CF8"/>
    <w:rsid w:val="00DF1DAC"/>
    <w:rsid w:val="00DF371C"/>
    <w:rsid w:val="00DF662D"/>
    <w:rsid w:val="00E05EE7"/>
    <w:rsid w:val="00E64D01"/>
    <w:rsid w:val="00E83A3C"/>
    <w:rsid w:val="00E87CB4"/>
    <w:rsid w:val="00ED4EDC"/>
    <w:rsid w:val="00EE4636"/>
    <w:rsid w:val="00EE79DC"/>
    <w:rsid w:val="00F04BAF"/>
    <w:rsid w:val="00F14698"/>
    <w:rsid w:val="00F27B05"/>
    <w:rsid w:val="00F40E13"/>
    <w:rsid w:val="00F54748"/>
    <w:rsid w:val="00F80697"/>
    <w:rsid w:val="00F8544F"/>
    <w:rsid w:val="00FA22EF"/>
    <w:rsid w:val="00FB45AA"/>
    <w:rsid w:val="00FC3569"/>
    <w:rsid w:val="00FD0755"/>
    <w:rsid w:val="00FD6F22"/>
    <w:rsid w:val="03440F5C"/>
    <w:rsid w:val="07FE5016"/>
    <w:rsid w:val="115C50F0"/>
    <w:rsid w:val="13080B75"/>
    <w:rsid w:val="195C6D65"/>
    <w:rsid w:val="199776FD"/>
    <w:rsid w:val="1A927730"/>
    <w:rsid w:val="1BB86049"/>
    <w:rsid w:val="249D57C3"/>
    <w:rsid w:val="26EC4650"/>
    <w:rsid w:val="27DC439F"/>
    <w:rsid w:val="29D03069"/>
    <w:rsid w:val="2CA23B40"/>
    <w:rsid w:val="2D447DA5"/>
    <w:rsid w:val="2DA919D7"/>
    <w:rsid w:val="2ED75E97"/>
    <w:rsid w:val="30C36BA5"/>
    <w:rsid w:val="31977972"/>
    <w:rsid w:val="345C2E51"/>
    <w:rsid w:val="34ED3CAA"/>
    <w:rsid w:val="353F4045"/>
    <w:rsid w:val="361D4A18"/>
    <w:rsid w:val="3AE777F8"/>
    <w:rsid w:val="3CEE0E73"/>
    <w:rsid w:val="3E5D3B6B"/>
    <w:rsid w:val="3F6A7D57"/>
    <w:rsid w:val="3FFA5BC3"/>
    <w:rsid w:val="402A24E0"/>
    <w:rsid w:val="44C03A7A"/>
    <w:rsid w:val="49B32060"/>
    <w:rsid w:val="4A285E61"/>
    <w:rsid w:val="4C5D3D18"/>
    <w:rsid w:val="4F2203B2"/>
    <w:rsid w:val="5AAF7362"/>
    <w:rsid w:val="60886F7E"/>
    <w:rsid w:val="61B927EA"/>
    <w:rsid w:val="63455E57"/>
    <w:rsid w:val="6D857AE1"/>
    <w:rsid w:val="6F06519D"/>
    <w:rsid w:val="6FA164BA"/>
    <w:rsid w:val="70F63914"/>
    <w:rsid w:val="7BB61C57"/>
    <w:rsid w:val="7EA552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2" w:after="2"/>
      <w:outlineLvl w:val="0"/>
    </w:pPr>
    <w:rPr>
      <w:rFonts w:ascii="Times New Roman" w:hAnsi="Times New Roman"/>
      <w:b/>
      <w:bCs/>
      <w:kern w:val="44"/>
      <w:sz w:val="24"/>
      <w:szCs w:val="44"/>
    </w:rPr>
  </w:style>
  <w:style w:type="paragraph" w:styleId="3">
    <w:name w:val="heading 2"/>
    <w:basedOn w:val="4"/>
    <w:next w:val="4"/>
    <w:link w:val="18"/>
    <w:unhideWhenUsed/>
    <w:qFormat/>
    <w:uiPriority w:val="0"/>
    <w:pPr>
      <w:keepNext/>
      <w:keepLines/>
      <w:spacing w:beforeLines="10" w:afterLines="10" w:line="240" w:lineRule="exact"/>
      <w:jc w:val="left"/>
      <w:outlineLvl w:val="1"/>
    </w:pPr>
    <w:rPr>
      <w:b w:val="0"/>
      <w:sz w:val="28"/>
      <w:szCs w:val="22"/>
    </w:rPr>
  </w:style>
  <w:style w:type="paragraph" w:styleId="5">
    <w:name w:val="heading 3"/>
    <w:basedOn w:val="1"/>
    <w:next w:val="1"/>
    <w:link w:val="16"/>
    <w:unhideWhenUsed/>
    <w:qFormat/>
    <w:uiPriority w:val="0"/>
    <w:pPr>
      <w:keepNext/>
      <w:keepLines/>
      <w:spacing w:before="20" w:after="20"/>
      <w:ind w:left="630" w:leftChars="300"/>
      <w:outlineLvl w:val="2"/>
    </w:pPr>
    <w:rPr>
      <w:rFonts w:ascii="Times New Roman" w:hAnsi="Times New Roman"/>
      <w:sz w:val="28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0" w:after="20" w:line="372" w:lineRule="auto"/>
      <w:outlineLvl w:val="3"/>
    </w:pPr>
    <w:rPr>
      <w:rFonts w:ascii="Arial" w:hAnsi="Arial" w:eastAsia="黑体"/>
      <w:sz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7">
    <w:name w:val="Balloon Text"/>
    <w:basedOn w:val="1"/>
    <w:link w:val="22"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  <w:rPr>
      <w:rFonts w:asciiTheme="minorHAnsi" w:hAnsiTheme="minorHAnsi"/>
      <w:sz w:val="22"/>
      <w:szCs w:val="22"/>
    </w:rPr>
  </w:style>
  <w:style w:type="paragraph" w:styleId="11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13">
    <w:name w:val="Hyperlink"/>
    <w:basedOn w:val="12"/>
    <w:qFormat/>
    <w:uiPriority w:val="0"/>
    <w:rPr>
      <w:color w:val="0563C1" w:themeColor="hyperlink"/>
      <w:u w:val="single"/>
    </w:rPr>
  </w:style>
  <w:style w:type="table" w:styleId="15">
    <w:name w:val="Table Grid"/>
    <w:basedOn w:val="14"/>
    <w:unhideWhenUsed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3 Char"/>
    <w:link w:val="5"/>
    <w:qFormat/>
    <w:uiPriority w:val="0"/>
    <w:rPr>
      <w:rFonts w:ascii="Times New Roman" w:hAnsi="Times New Roman" w:eastAsia="宋体"/>
      <w:sz w:val="30"/>
    </w:rPr>
  </w:style>
  <w:style w:type="character" w:customStyle="1" w:styleId="17">
    <w:name w:val="标题 1 Char"/>
    <w:link w:val="2"/>
    <w:qFormat/>
    <w:uiPriority w:val="0"/>
    <w:rPr>
      <w:rFonts w:ascii="Times New Roman" w:hAnsi="Times New Roman" w:eastAsia="宋体"/>
      <w:b/>
      <w:kern w:val="44"/>
      <w:sz w:val="36"/>
    </w:rPr>
  </w:style>
  <w:style w:type="character" w:customStyle="1" w:styleId="18">
    <w:name w:val="标题 2 Char"/>
    <w:link w:val="3"/>
    <w:qFormat/>
    <w:uiPriority w:val="0"/>
    <w:rPr>
      <w:rFonts w:ascii="Arial" w:hAnsi="Arial" w:eastAsia="黑体"/>
      <w:b/>
      <w:sz w:val="24"/>
      <w:szCs w:val="22"/>
    </w:rPr>
  </w:style>
  <w:style w:type="paragraph" w:customStyle="1" w:styleId="19">
    <w:name w:val="样式1"/>
    <w:basedOn w:val="4"/>
    <w:next w:val="1"/>
    <w:qFormat/>
    <w:uiPriority w:val="0"/>
    <w:pPr>
      <w:spacing w:before="60" w:afterLines="10"/>
    </w:pPr>
    <w:rPr>
      <w:szCs w:val="22"/>
    </w:rPr>
  </w:style>
  <w:style w:type="character" w:customStyle="1" w:styleId="20">
    <w:name w:val="页眉 Char"/>
    <w:basedOn w:val="12"/>
    <w:link w:val="9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页脚 Char"/>
    <w:basedOn w:val="12"/>
    <w:link w:val="8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批注框文本 Char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3">
    <w:name w:val="apple-converted-space"/>
    <w:basedOn w:val="12"/>
    <w:qFormat/>
    <w:uiPriority w:val="0"/>
  </w:style>
  <w:style w:type="paragraph" w:customStyle="1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fontstyle01"/>
    <w:basedOn w:val="12"/>
    <w:qFormat/>
    <w:uiPriority w:val="0"/>
    <w:rPr>
      <w:rFonts w:hint="eastAsia" w:ascii="微软雅黑" w:hAnsi="微软雅黑" w:eastAsia="微软雅黑"/>
      <w:color w:val="3F3F3F"/>
      <w:sz w:val="22"/>
      <w:szCs w:val="22"/>
    </w:rPr>
  </w:style>
  <w:style w:type="character" w:customStyle="1" w:styleId="26">
    <w:name w:val="fontstyle21"/>
    <w:basedOn w:val="12"/>
    <w:qFormat/>
    <w:uiPriority w:val="0"/>
    <w:rPr>
      <w:rFonts w:hint="eastAsia" w:ascii="Arial Unicode MS" w:hAnsi="Arial Unicode MS" w:eastAsia="Arial Unicode MS" w:cs="Arial Unicode MS"/>
      <w:color w:val="000000"/>
      <w:sz w:val="24"/>
      <w:szCs w:val="24"/>
    </w:rPr>
  </w:style>
  <w:style w:type="character" w:customStyle="1" w:styleId="27">
    <w:name w:val="fontstyle31"/>
    <w:basedOn w:val="12"/>
    <w:qFormat/>
    <w:uiPriority w:val="0"/>
    <w:rPr>
      <w:rFonts w:hint="eastAsia" w:ascii="微软雅黑" w:hAnsi="微软雅黑" w:eastAsia="微软雅黑"/>
      <w:b/>
      <w:bCs/>
      <w:color w:val="000000"/>
      <w:sz w:val="24"/>
      <w:szCs w:val="24"/>
    </w:rPr>
  </w:style>
  <w:style w:type="character" w:customStyle="1" w:styleId="28">
    <w:name w:val="fontstyle41"/>
    <w:basedOn w:val="12"/>
    <w:qFormat/>
    <w:uiPriority w:val="0"/>
    <w:rPr>
      <w:rFonts w:hint="eastAsia" w:ascii="黑体" w:hAnsi="黑体" w:eastAsia="黑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311</Words>
  <Characters>1773</Characters>
  <Lines>14</Lines>
  <Paragraphs>4</Paragraphs>
  <ScaleCrop>false</ScaleCrop>
  <LinksUpToDate>false</LinksUpToDate>
  <CharactersWithSpaces>2080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2020-03-05T07:42:00Z</dcterms:created>
  <dc:creator>Administrator</dc:creator>
  <cp:lastModifiedBy>3488</cp:lastModifiedBy>
  <cp:lastPrinted>2017-08-24T15:35:00Z</cp:lastPrinted>
  <dcterms:modified xsi:type="dcterms:W3CDTF">2020-05-26T02:42:47Z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