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08" w:rsidRDefault="005C69F0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浙江华亿工程设计股份有限公司招聘简章</w:t>
      </w:r>
    </w:p>
    <w:p w:rsidR="00927D08" w:rsidRDefault="005C69F0">
      <w:pPr>
        <w:spacing w:line="360" w:lineRule="auto"/>
        <w:ind w:rightChars="46" w:right="97"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浙江华亿工程设计股份有限公司创建于</w:t>
      </w:r>
      <w:r>
        <w:rPr>
          <w:rFonts w:ascii="宋体" w:eastAsia="宋体" w:hAnsi="宋体" w:cs="Times New Roman" w:hint="eastAsia"/>
          <w:sz w:val="24"/>
        </w:rPr>
        <w:t>2005</w:t>
      </w:r>
      <w:r>
        <w:rPr>
          <w:rFonts w:ascii="宋体" w:eastAsia="宋体" w:hAnsi="宋体" w:cs="Times New Roman" w:hint="eastAsia"/>
          <w:sz w:val="24"/>
        </w:rPr>
        <w:t>年，位于浙江绍兴曹娥江畔，国家高新技术企业。公司于</w:t>
      </w:r>
      <w:r>
        <w:rPr>
          <w:rFonts w:ascii="宋体" w:eastAsia="宋体" w:hAnsi="宋体" w:cs="Times New Roman" w:hint="eastAsia"/>
          <w:sz w:val="24"/>
        </w:rPr>
        <w:t>2016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</w:rPr>
        <w:t>8</w:t>
      </w:r>
      <w:r>
        <w:rPr>
          <w:rFonts w:ascii="宋体" w:eastAsia="宋体" w:hAnsi="宋体" w:cs="Times New Roman" w:hint="eastAsia"/>
          <w:sz w:val="24"/>
        </w:rPr>
        <w:t>月改制为股份制企业，并在</w:t>
      </w:r>
      <w:r>
        <w:rPr>
          <w:rFonts w:ascii="宋体" w:eastAsia="宋体" w:hAnsi="宋体" w:cs="Times New Roman" w:hint="eastAsia"/>
          <w:sz w:val="24"/>
        </w:rPr>
        <w:t>2017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 w:hint="eastAsia"/>
          <w:sz w:val="24"/>
        </w:rPr>
        <w:t>月挂牌新三板，股票代码为</w:t>
      </w:r>
      <w:r>
        <w:rPr>
          <w:rFonts w:ascii="宋体" w:eastAsia="宋体" w:hAnsi="宋体" w:cs="Times New Roman" w:hint="eastAsia"/>
          <w:sz w:val="24"/>
        </w:rPr>
        <w:t>871498</w:t>
      </w:r>
      <w:r>
        <w:rPr>
          <w:rFonts w:ascii="宋体" w:eastAsia="宋体" w:hAnsi="宋体" w:cs="Times New Roman" w:hint="eastAsia"/>
          <w:sz w:val="24"/>
        </w:rPr>
        <w:t>。公司在杭州、山东等地设有分支机构。公司主要从事化工石化医药行业的工程技术服务，为客户提供中高端自动化连续化生产装置或车间的设计、施工管理及投料试车开车，生产管理人员、生产操作人员及检修维护人员的培训</w:t>
      </w:r>
      <w:r>
        <w:rPr>
          <w:rFonts w:ascii="宋体" w:eastAsia="宋体" w:hAnsi="宋体" w:cs="Times New Roman" w:hint="eastAsia"/>
          <w:sz w:val="24"/>
        </w:rPr>
        <w:t>;</w:t>
      </w:r>
      <w:r>
        <w:rPr>
          <w:rFonts w:ascii="宋体" w:eastAsia="宋体" w:hAnsi="宋体" w:cs="Times New Roman" w:hint="eastAsia"/>
          <w:sz w:val="24"/>
        </w:rPr>
        <w:t>致力于化工石化医药行业的安全、环保、节能的工程技术及新装备的研究、推广和应用</w:t>
      </w:r>
      <w:r>
        <w:rPr>
          <w:rFonts w:ascii="宋体" w:eastAsia="宋体" w:hAnsi="宋体" w:cs="Times New Roman" w:hint="eastAsia"/>
          <w:sz w:val="24"/>
        </w:rPr>
        <w:t>;</w:t>
      </w:r>
      <w:r>
        <w:rPr>
          <w:rFonts w:ascii="宋体" w:eastAsia="宋体" w:hAnsi="宋体" w:cs="Times New Roman" w:hint="eastAsia"/>
          <w:sz w:val="24"/>
        </w:rPr>
        <w:t>专业提供智能化反应锅（企业标准</w:t>
      </w:r>
      <w:r>
        <w:rPr>
          <w:rFonts w:ascii="宋体" w:eastAsia="宋体" w:hAnsi="宋体" w:cs="Times New Roman" w:hint="eastAsia"/>
          <w:sz w:val="24"/>
        </w:rPr>
        <w:t>Q/HUAYI 0001-</w:t>
      </w:r>
      <w:r>
        <w:rPr>
          <w:rFonts w:ascii="宋体" w:eastAsia="宋体" w:hAnsi="宋体" w:cs="Times New Roman" w:hint="eastAsia"/>
          <w:sz w:val="24"/>
        </w:rPr>
        <w:t>2014</w:t>
      </w:r>
      <w:r>
        <w:rPr>
          <w:rFonts w:ascii="宋体" w:eastAsia="宋体" w:hAnsi="宋体" w:cs="Times New Roman" w:hint="eastAsia"/>
          <w:sz w:val="24"/>
        </w:rPr>
        <w:t>）、</w:t>
      </w:r>
      <w:r>
        <w:rPr>
          <w:rFonts w:ascii="宋体" w:eastAsia="宋体" w:hAnsi="宋体" w:cs="Times New Roman" w:hint="eastAsia"/>
          <w:sz w:val="24"/>
        </w:rPr>
        <w:t>TCM</w:t>
      </w:r>
      <w:r>
        <w:rPr>
          <w:rFonts w:ascii="宋体" w:eastAsia="宋体" w:hAnsi="宋体" w:cs="Times New Roman" w:hint="eastAsia"/>
          <w:sz w:val="24"/>
        </w:rPr>
        <w:t>温度控制系统（企业标准</w:t>
      </w:r>
      <w:r>
        <w:rPr>
          <w:rFonts w:ascii="宋体" w:eastAsia="宋体" w:hAnsi="宋体" w:cs="Times New Roman" w:hint="eastAsia"/>
          <w:sz w:val="24"/>
        </w:rPr>
        <w:t>Q/HUAYI 0002-2014</w:t>
      </w:r>
      <w:r>
        <w:rPr>
          <w:rFonts w:ascii="宋体" w:eastAsia="宋体" w:hAnsi="宋体" w:cs="Times New Roman" w:hint="eastAsia"/>
          <w:sz w:val="24"/>
        </w:rPr>
        <w:t>）等成套化工生产装置及相应的工程技术服务。</w:t>
      </w:r>
      <w:r>
        <w:rPr>
          <w:rFonts w:ascii="宋体" w:eastAsia="宋体" w:hAnsi="宋体" w:cs="Times New Roman" w:hint="eastAsia"/>
          <w:sz w:val="24"/>
        </w:rPr>
        <w:t>2019</w:t>
      </w:r>
      <w:r>
        <w:rPr>
          <w:rFonts w:ascii="宋体" w:eastAsia="宋体" w:hAnsi="宋体" w:cs="Times New Roman" w:hint="eastAsia"/>
          <w:sz w:val="24"/>
        </w:rPr>
        <w:t>年</w:t>
      </w:r>
      <w:r>
        <w:rPr>
          <w:rFonts w:ascii="宋体" w:eastAsia="宋体" w:hAnsi="宋体" w:cs="Times New Roman" w:hint="eastAsia"/>
          <w:sz w:val="24"/>
        </w:rPr>
        <w:t>5</w:t>
      </w:r>
      <w:r>
        <w:rPr>
          <w:rFonts w:ascii="宋体" w:eastAsia="宋体" w:hAnsi="宋体" w:cs="Times New Roman" w:hint="eastAsia"/>
          <w:sz w:val="24"/>
        </w:rPr>
        <w:t>月华亿工程成立智能装备研究中心，主要研究发展医药化工行业中的智能装备技术产品；目前在杭州湾经济开发区获得</w:t>
      </w:r>
      <w:r>
        <w:rPr>
          <w:rFonts w:ascii="宋体" w:eastAsia="宋体" w:hAnsi="宋体" w:cs="Times New Roman" w:hint="eastAsia"/>
          <w:sz w:val="24"/>
        </w:rPr>
        <w:t>56</w:t>
      </w:r>
      <w:r>
        <w:rPr>
          <w:rFonts w:ascii="宋体" w:eastAsia="宋体" w:hAnsi="宋体" w:cs="Times New Roman" w:hint="eastAsia"/>
          <w:sz w:val="24"/>
        </w:rPr>
        <w:t>亩土地</w:t>
      </w:r>
      <w:r>
        <w:rPr>
          <w:rFonts w:ascii="宋体" w:eastAsia="宋体" w:hAnsi="宋体" w:cs="Times New Roman" w:hint="eastAsia"/>
          <w:sz w:val="24"/>
        </w:rPr>
        <w:t>,</w:t>
      </w:r>
      <w:r>
        <w:rPr>
          <w:rFonts w:ascii="宋体" w:eastAsia="宋体" w:hAnsi="宋体" w:cs="Times New Roman" w:hint="eastAsia"/>
          <w:sz w:val="24"/>
        </w:rPr>
        <w:t>已在筹建中；本项目专门用于研发医药化工行业中的智能装备技术，用于提升整个医药化工行业的装备能力，实行医药化工行业生产车间自动化、连续化、智能化、远程化从而解决医药化工行业的本质安全。</w:t>
      </w:r>
    </w:p>
    <w:p w:rsidR="00927D08" w:rsidRDefault="005C69F0">
      <w:pPr>
        <w:spacing w:line="360" w:lineRule="auto"/>
        <w:ind w:rightChars="46" w:right="97" w:firstLineChars="200" w:firstLine="480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公司现有员工</w:t>
      </w:r>
      <w:r>
        <w:rPr>
          <w:rFonts w:ascii="宋体" w:eastAsia="宋体" w:hAnsi="宋体" w:cs="Times New Roman" w:hint="eastAsia"/>
          <w:sz w:val="24"/>
        </w:rPr>
        <w:t>100</w:t>
      </w:r>
      <w:r>
        <w:rPr>
          <w:rFonts w:ascii="宋体" w:eastAsia="宋体" w:hAnsi="宋体" w:cs="Times New Roman" w:hint="eastAsia"/>
          <w:sz w:val="24"/>
        </w:rPr>
        <w:t>余人，其中硕博以上学历占</w:t>
      </w:r>
      <w:r>
        <w:rPr>
          <w:rFonts w:ascii="宋体" w:eastAsia="宋体" w:hAnsi="宋体" w:cs="Times New Roman" w:hint="eastAsia"/>
          <w:sz w:val="24"/>
        </w:rPr>
        <w:t>35%</w:t>
      </w:r>
      <w:r>
        <w:rPr>
          <w:rFonts w:ascii="宋体" w:eastAsia="宋体" w:hAnsi="宋体" w:cs="Times New Roman" w:hint="eastAsia"/>
          <w:sz w:val="24"/>
        </w:rPr>
        <w:t>，国家注册工程师资格人员和中高级职称</w:t>
      </w:r>
      <w:r>
        <w:rPr>
          <w:rFonts w:ascii="宋体" w:eastAsia="宋体" w:hAnsi="宋体" w:cs="Times New Roman" w:hint="eastAsia"/>
          <w:sz w:val="24"/>
        </w:rPr>
        <w:t>人员占</w:t>
      </w:r>
      <w:r>
        <w:rPr>
          <w:rFonts w:ascii="宋体" w:eastAsia="宋体" w:hAnsi="宋体" w:cs="Times New Roman" w:hint="eastAsia"/>
          <w:sz w:val="24"/>
        </w:rPr>
        <w:t>70%</w:t>
      </w:r>
      <w:r>
        <w:rPr>
          <w:rFonts w:ascii="宋体" w:eastAsia="宋体" w:hAnsi="宋体" w:cs="Times New Roman" w:hint="eastAsia"/>
          <w:sz w:val="24"/>
        </w:rPr>
        <w:t>以上。公司建有先进的计算机网络平台，拥有</w:t>
      </w:r>
      <w:r>
        <w:rPr>
          <w:rFonts w:ascii="宋体" w:eastAsia="宋体" w:hAnsi="宋体" w:cs="Times New Roman" w:hint="eastAsia"/>
          <w:sz w:val="24"/>
        </w:rPr>
        <w:t>CAD</w:t>
      </w:r>
      <w:r>
        <w:rPr>
          <w:rFonts w:ascii="宋体" w:eastAsia="宋体" w:hAnsi="宋体" w:cs="Times New Roman" w:hint="eastAsia"/>
          <w:sz w:val="24"/>
        </w:rPr>
        <w:t>、</w:t>
      </w:r>
      <w:r>
        <w:rPr>
          <w:rFonts w:ascii="宋体" w:eastAsia="宋体" w:hAnsi="宋体" w:cs="Times New Roman" w:hint="eastAsia"/>
          <w:sz w:val="24"/>
        </w:rPr>
        <w:t>PKPM</w:t>
      </w:r>
      <w:r>
        <w:rPr>
          <w:rFonts w:ascii="宋体" w:eastAsia="宋体" w:hAnsi="宋体" w:cs="Times New Roman" w:hint="eastAsia"/>
          <w:sz w:val="24"/>
        </w:rPr>
        <w:t>、天正软件、三维设计软件、文件加密系统、</w:t>
      </w:r>
      <w:r>
        <w:rPr>
          <w:rFonts w:ascii="宋体" w:eastAsia="宋体" w:hAnsi="宋体" w:cs="Times New Roman" w:hint="eastAsia"/>
          <w:sz w:val="24"/>
        </w:rPr>
        <w:t>ERP</w:t>
      </w:r>
      <w:r>
        <w:rPr>
          <w:rFonts w:ascii="宋体" w:eastAsia="宋体" w:hAnsi="宋体" w:cs="Times New Roman" w:hint="eastAsia"/>
          <w:sz w:val="24"/>
        </w:rPr>
        <w:t>等应用软件。公司已通过</w:t>
      </w:r>
      <w:r>
        <w:rPr>
          <w:rFonts w:ascii="宋体" w:eastAsia="宋体" w:hAnsi="宋体" w:cs="Times New Roman" w:hint="eastAsia"/>
          <w:sz w:val="24"/>
        </w:rPr>
        <w:t>GB/T19001-2016/IS09001:2015</w:t>
      </w:r>
      <w:r>
        <w:rPr>
          <w:rFonts w:ascii="宋体" w:eastAsia="宋体" w:hAnsi="宋体" w:cs="Times New Roman" w:hint="eastAsia"/>
          <w:sz w:val="24"/>
        </w:rPr>
        <w:t>《质量管理体系要求》认证和</w:t>
      </w:r>
      <w:r>
        <w:rPr>
          <w:rFonts w:ascii="宋体" w:eastAsia="宋体" w:hAnsi="宋体" w:cs="Times New Roman" w:hint="eastAsia"/>
          <w:sz w:val="24"/>
        </w:rPr>
        <w:t>GB/T24001-2016/IS014001:2015</w:t>
      </w:r>
      <w:r>
        <w:rPr>
          <w:rFonts w:ascii="宋体" w:eastAsia="宋体" w:hAnsi="宋体" w:cs="Times New Roman" w:hint="eastAsia"/>
          <w:sz w:val="24"/>
        </w:rPr>
        <w:t>《环境管理体系要求及使用指南》认证及</w:t>
      </w:r>
      <w:r>
        <w:rPr>
          <w:rFonts w:ascii="宋体" w:eastAsia="宋体" w:hAnsi="宋体" w:cs="Times New Roman" w:hint="eastAsia"/>
          <w:sz w:val="24"/>
        </w:rPr>
        <w:t>GB/T28001-2011/OHSAS18001:2007</w:t>
      </w:r>
      <w:r>
        <w:rPr>
          <w:rFonts w:ascii="宋体" w:eastAsia="宋体" w:hAnsi="宋体" w:cs="Times New Roman" w:hint="eastAsia"/>
          <w:sz w:val="24"/>
        </w:rPr>
        <w:t>《职业健康安全管理体系要求》的认证。公司已取得（化工工程、化学原料药）甲级设计资质；</w:t>
      </w:r>
      <w:r>
        <w:rPr>
          <w:rFonts w:ascii="宋体" w:eastAsia="宋体" w:hAnsi="宋体" w:cs="Times New Roman" w:hint="eastAsia"/>
          <w:sz w:val="24"/>
        </w:rPr>
        <w:t>GC</w:t>
      </w:r>
      <w:r>
        <w:rPr>
          <w:rFonts w:ascii="宋体" w:eastAsia="宋体" w:hAnsi="宋体" w:cs="Times New Roman" w:hint="eastAsia"/>
          <w:sz w:val="24"/>
        </w:rPr>
        <w:t>类（</w:t>
      </w:r>
      <w:r>
        <w:rPr>
          <w:rFonts w:ascii="宋体" w:eastAsia="宋体" w:hAnsi="宋体" w:cs="Times New Roman" w:hint="eastAsia"/>
          <w:sz w:val="24"/>
        </w:rPr>
        <w:t>GC1</w:t>
      </w:r>
      <w:r>
        <w:rPr>
          <w:rFonts w:ascii="宋体" w:eastAsia="宋体" w:hAnsi="宋体" w:cs="Times New Roman" w:hint="eastAsia"/>
          <w:sz w:val="24"/>
        </w:rPr>
        <w:t>级、</w:t>
      </w:r>
      <w:r>
        <w:rPr>
          <w:rFonts w:ascii="宋体" w:eastAsia="宋体" w:hAnsi="宋体" w:cs="Times New Roman" w:hint="eastAsia"/>
          <w:sz w:val="24"/>
        </w:rPr>
        <w:t>GC2</w:t>
      </w:r>
      <w:r>
        <w:rPr>
          <w:rFonts w:ascii="宋体" w:eastAsia="宋体" w:hAnsi="宋体" w:cs="Times New Roman" w:hint="eastAsia"/>
          <w:sz w:val="24"/>
        </w:rPr>
        <w:t>级、</w:t>
      </w:r>
      <w:r>
        <w:rPr>
          <w:rFonts w:ascii="宋体" w:eastAsia="宋体" w:hAnsi="宋体" w:cs="Times New Roman" w:hint="eastAsia"/>
          <w:sz w:val="24"/>
        </w:rPr>
        <w:t>GC3</w:t>
      </w:r>
      <w:r>
        <w:rPr>
          <w:rFonts w:ascii="宋体" w:eastAsia="宋体" w:hAnsi="宋体" w:cs="Times New Roman" w:hint="eastAsia"/>
          <w:sz w:val="24"/>
        </w:rPr>
        <w:t>级），</w:t>
      </w:r>
      <w:r>
        <w:rPr>
          <w:rFonts w:ascii="宋体" w:eastAsia="宋体" w:hAnsi="宋体" w:cs="Times New Roman" w:hint="eastAsia"/>
          <w:sz w:val="24"/>
        </w:rPr>
        <w:t>GB</w:t>
      </w:r>
      <w:r>
        <w:rPr>
          <w:rFonts w:ascii="宋体" w:eastAsia="宋体" w:hAnsi="宋体" w:cs="Times New Roman" w:hint="eastAsia"/>
          <w:sz w:val="24"/>
        </w:rPr>
        <w:t>类（</w:t>
      </w:r>
      <w:r>
        <w:rPr>
          <w:rFonts w:ascii="宋体" w:eastAsia="宋体" w:hAnsi="宋体" w:cs="Times New Roman" w:hint="eastAsia"/>
          <w:sz w:val="24"/>
        </w:rPr>
        <w:t>GB1</w:t>
      </w:r>
      <w:r>
        <w:rPr>
          <w:rFonts w:ascii="宋体" w:eastAsia="宋体" w:hAnsi="宋体" w:cs="Times New Roman" w:hint="eastAsia"/>
          <w:sz w:val="24"/>
        </w:rPr>
        <w:t>级</w:t>
      </w:r>
      <w:r>
        <w:rPr>
          <w:rFonts w:ascii="宋体" w:eastAsia="宋体" w:hAnsi="宋体" w:cs="Times New Roman" w:hint="eastAsia"/>
          <w:sz w:val="24"/>
        </w:rPr>
        <w:t xml:space="preserve"> </w:t>
      </w:r>
      <w:r>
        <w:rPr>
          <w:rFonts w:ascii="宋体" w:eastAsia="宋体" w:hAnsi="宋体" w:cs="Times New Roman" w:hint="eastAsia"/>
          <w:sz w:val="24"/>
        </w:rPr>
        <w:t>、</w:t>
      </w:r>
      <w:r>
        <w:rPr>
          <w:rFonts w:ascii="宋体" w:eastAsia="宋体" w:hAnsi="宋体" w:cs="Times New Roman" w:hint="eastAsia"/>
          <w:sz w:val="24"/>
        </w:rPr>
        <w:t>GB2</w:t>
      </w:r>
      <w:r>
        <w:rPr>
          <w:rFonts w:ascii="宋体" w:eastAsia="宋体" w:hAnsi="宋体" w:cs="Times New Roman" w:hint="eastAsia"/>
          <w:sz w:val="24"/>
        </w:rPr>
        <w:t>级）压力管道设计资质；建筑工程设计资质、化工石化医药行业和工程咨询等相关资质。公司连续被评为浙江省勘察设计行业诚信单位、绍兴市优秀勘察设计企业，并取得国家级化工医药技术创新公共服务平台、中国医药工程设计协会理事单位、中国石油化工勘察设计协会会员单位、浙江省绿色精细化工服务平台主要成员单位等。为实现化工车间现场完全自动化操作，达到化工本质安全之目的，本公司一直致力于自动化、连续化、智能化、远程化的工程技术研究，目前已取得发明专利</w:t>
      </w:r>
      <w:r>
        <w:rPr>
          <w:rFonts w:ascii="宋体" w:eastAsia="宋体" w:hAnsi="宋体" w:cs="Times New Roman" w:hint="eastAsia"/>
          <w:sz w:val="24"/>
        </w:rPr>
        <w:t>10</w:t>
      </w:r>
      <w:r>
        <w:rPr>
          <w:rFonts w:ascii="宋体" w:eastAsia="宋体" w:hAnsi="宋体" w:cs="Times New Roman" w:hint="eastAsia"/>
          <w:sz w:val="24"/>
        </w:rPr>
        <w:t>项，实用专利</w:t>
      </w:r>
      <w:r>
        <w:rPr>
          <w:rFonts w:ascii="宋体" w:eastAsia="宋体" w:hAnsi="宋体" w:cs="Times New Roman" w:hint="eastAsia"/>
          <w:sz w:val="24"/>
        </w:rPr>
        <w:t>39</w:t>
      </w:r>
      <w:r>
        <w:rPr>
          <w:rFonts w:ascii="宋体" w:eastAsia="宋体" w:hAnsi="宋体" w:cs="Times New Roman" w:hint="eastAsia"/>
          <w:sz w:val="24"/>
        </w:rPr>
        <w:t>项。</w:t>
      </w:r>
    </w:p>
    <w:p w:rsidR="00927D08" w:rsidRDefault="005C69F0">
      <w:pPr>
        <w:spacing w:line="360" w:lineRule="auto"/>
        <w:ind w:rightChars="46" w:right="97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公司与天津大学等高等院校一直有技术合作，与浙江中控</w:t>
      </w:r>
      <w:r>
        <w:rPr>
          <w:rFonts w:ascii="宋体" w:eastAsia="宋体" w:hAnsi="宋体" w:cs="Times New Roman" w:hint="eastAsia"/>
          <w:sz w:val="24"/>
        </w:rPr>
        <w:t>技术股份有限公司等</w:t>
      </w:r>
      <w:r>
        <w:rPr>
          <w:rFonts w:ascii="宋体" w:eastAsia="宋体" w:hAnsi="宋体" w:cs="Times New Roman" w:hint="eastAsia"/>
          <w:sz w:val="24"/>
        </w:rPr>
        <w:lastRenderedPageBreak/>
        <w:t>多家专业工程技术公司建立了长期的战略合作伙伴关系。</w:t>
      </w:r>
    </w:p>
    <w:p w:rsidR="00927D08" w:rsidRDefault="005C69F0">
      <w:pPr>
        <w:spacing w:line="360" w:lineRule="auto"/>
        <w:ind w:rightChars="46" w:right="97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bCs/>
          <w:sz w:val="24"/>
        </w:rPr>
        <w:t>企业宗旨</w:t>
      </w:r>
      <w:r>
        <w:rPr>
          <w:rFonts w:ascii="宋体" w:eastAsia="宋体" w:hAnsi="宋体" w:cs="Times New Roman" w:hint="eastAsia"/>
          <w:sz w:val="24"/>
        </w:rPr>
        <w:t>：为客户创造价值，为员工创造机会，为社会创造财富。</w:t>
      </w:r>
    </w:p>
    <w:p w:rsidR="00927D08" w:rsidRDefault="005C69F0">
      <w:pPr>
        <w:spacing w:line="360" w:lineRule="auto"/>
        <w:ind w:rightChars="46" w:right="97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公司使命</w:t>
      </w:r>
      <w:r>
        <w:rPr>
          <w:rFonts w:ascii="宋体" w:eastAsia="宋体" w:hAnsi="宋体" w:cs="Times New Roman" w:hint="eastAsia"/>
          <w:sz w:val="24"/>
        </w:rPr>
        <w:t>：专注精细化工工程的设计、研究、开发，持续创新，优质服务，为提升精细化工装备的自动化、连续化、智能化水平作出贡献。</w:t>
      </w:r>
    </w:p>
    <w:p w:rsidR="00927D08" w:rsidRDefault="005C69F0">
      <w:pPr>
        <w:spacing w:line="360" w:lineRule="auto"/>
        <w:ind w:rightChars="46" w:right="97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愿</w:t>
      </w:r>
      <w:r>
        <w:rPr>
          <w:rFonts w:ascii="宋体" w:eastAsia="宋体" w:hAnsi="宋体" w:cs="Times New Roman" w:hint="eastAsia"/>
          <w:b/>
          <w:sz w:val="24"/>
        </w:rPr>
        <w:t xml:space="preserve">  </w:t>
      </w:r>
      <w:r>
        <w:rPr>
          <w:rFonts w:ascii="宋体" w:eastAsia="宋体" w:hAnsi="宋体" w:cs="Times New Roman" w:hint="eastAsia"/>
          <w:b/>
          <w:sz w:val="24"/>
        </w:rPr>
        <w:t>景</w:t>
      </w:r>
      <w:r>
        <w:rPr>
          <w:rFonts w:ascii="宋体" w:eastAsia="宋体" w:hAnsi="宋体" w:cs="Times New Roman" w:hint="eastAsia"/>
          <w:sz w:val="24"/>
        </w:rPr>
        <w:t>：在精细化工领域，成为一流的设计企业和一流的工程技术供应商。</w:t>
      </w:r>
    </w:p>
    <w:p w:rsidR="00927D08" w:rsidRDefault="005C69F0">
      <w:pPr>
        <w:spacing w:line="360" w:lineRule="auto"/>
        <w:ind w:rightChars="46" w:right="97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b/>
          <w:sz w:val="24"/>
        </w:rPr>
        <w:t>核心价值观</w:t>
      </w:r>
      <w:r>
        <w:rPr>
          <w:rFonts w:ascii="宋体" w:eastAsia="宋体" w:hAnsi="宋体" w:cs="Times New Roman" w:hint="eastAsia"/>
          <w:sz w:val="24"/>
        </w:rPr>
        <w:t>：诚信、团结、责任。</w:t>
      </w:r>
    </w:p>
    <w:p w:rsidR="00927D08" w:rsidRDefault="005C69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工作地点：浙江杭州、绍兴上虞</w:t>
      </w:r>
    </w:p>
    <w:p w:rsidR="00927D08" w:rsidRDefault="005C69F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招聘专业：</w:t>
      </w:r>
    </w:p>
    <w:tbl>
      <w:tblPr>
        <w:tblW w:w="7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800"/>
        <w:gridCol w:w="4487"/>
        <w:gridCol w:w="874"/>
      </w:tblGrid>
      <w:tr w:rsidR="00927D08">
        <w:trPr>
          <w:trHeight w:val="436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所需专业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</w:tr>
      <w:tr w:rsidR="00927D08">
        <w:trPr>
          <w:trHeight w:val="484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化工工艺研发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化工工程与工艺（化工类等相关专业）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927D08">
        <w:trPr>
          <w:trHeight w:val="484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化工工艺设计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化工工程与工艺（化工类等相关专业）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</w:tr>
      <w:tr w:rsidR="00927D08">
        <w:trPr>
          <w:trHeight w:val="409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结构设计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土木工程（土木类等相关专业）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</w:tr>
      <w:tr w:rsidR="00927D08">
        <w:trPr>
          <w:trHeight w:val="409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电气设计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电气及自动化、电气工程等相关专业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  <w:tr w:rsidR="00927D08">
        <w:trPr>
          <w:trHeight w:val="409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化工工艺设计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化工工程与工艺（化工类等相关专业）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  <w:tr w:rsidR="00927D08">
        <w:trPr>
          <w:trHeight w:val="409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结构设计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土木工程（土木类等相关专业）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  <w:tr w:rsidR="00927D08">
        <w:trPr>
          <w:trHeight w:val="409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企业管理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工商管理、人力资源等相关专业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  <w:tr w:rsidR="00927D08">
        <w:trPr>
          <w:trHeight w:val="418"/>
          <w:jc w:val="center"/>
        </w:trPr>
        <w:tc>
          <w:tcPr>
            <w:tcW w:w="1783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建筑设计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工民建、建筑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  <w:tr w:rsidR="00927D08">
        <w:trPr>
          <w:trHeight w:val="461"/>
          <w:jc w:val="center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市场营销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5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市场营销（</w:t>
            </w:r>
            <w:r>
              <w:rPr>
                <w:rFonts w:ascii="宋体" w:hAnsi="宋体" w:hint="eastAsia"/>
                <w:sz w:val="24"/>
              </w:rPr>
              <w:t>化工类等相关专业亦可</w:t>
            </w:r>
            <w:r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  <w:tr w:rsidR="00927D08">
        <w:trPr>
          <w:trHeight w:val="461"/>
          <w:jc w:val="center"/>
        </w:trPr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工程项目管理</w:t>
            </w:r>
          </w:p>
        </w:tc>
        <w:tc>
          <w:tcPr>
            <w:tcW w:w="800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</w:t>
            </w:r>
          </w:p>
        </w:tc>
        <w:tc>
          <w:tcPr>
            <w:tcW w:w="4487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工程管理等相关专业</w:t>
            </w:r>
          </w:p>
        </w:tc>
        <w:tc>
          <w:tcPr>
            <w:tcW w:w="874" w:type="dxa"/>
            <w:vAlign w:val="center"/>
          </w:tcPr>
          <w:p w:rsidR="00927D08" w:rsidRDefault="005C69F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</w:t>
            </w:r>
          </w:p>
        </w:tc>
      </w:tr>
    </w:tbl>
    <w:p w:rsidR="00927D08" w:rsidRDefault="00927D08">
      <w:pPr>
        <w:jc w:val="left"/>
        <w:rPr>
          <w:sz w:val="28"/>
          <w:szCs w:val="28"/>
        </w:rPr>
      </w:pPr>
    </w:p>
    <w:p w:rsidR="00927D08" w:rsidRDefault="005C69F0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color w:val="000000"/>
          <w:kern w:val="0"/>
          <w:sz w:val="24"/>
          <w:szCs w:val="24"/>
        </w:rPr>
        <w:t>基本待遇：</w:t>
      </w:r>
    </w:p>
    <w:p w:rsidR="00927D08" w:rsidRDefault="005C69F0">
      <w:pPr>
        <w:pStyle w:val="a6"/>
        <w:numPr>
          <w:ilvl w:val="0"/>
          <w:numId w:val="1"/>
        </w:numPr>
        <w:ind w:firstLineChars="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住房安排：本科生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人一间，研究生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人一间。</w:t>
      </w:r>
      <w:r>
        <w:rPr>
          <w:rFonts w:hint="eastAsia"/>
          <w:sz w:val="24"/>
          <w:szCs w:val="24"/>
        </w:rPr>
        <w:t>购房：在绍兴上虞区落户者，购房（本科、硕士生）可获得财政补贴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万、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万人民币，博士生可获得财政补贴</w:t>
      </w:r>
      <w:r>
        <w:rPr>
          <w:rFonts w:hint="eastAsia"/>
          <w:sz w:val="24"/>
          <w:szCs w:val="24"/>
        </w:rPr>
        <w:t>50</w:t>
      </w:r>
      <w:r>
        <w:rPr>
          <w:rFonts w:hint="eastAsia"/>
          <w:sz w:val="24"/>
          <w:szCs w:val="24"/>
        </w:rPr>
        <w:t>万人民币。</w:t>
      </w:r>
    </w:p>
    <w:p w:rsidR="00927D08" w:rsidRDefault="005C69F0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2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、年收入：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提供有竟争力的薪酬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。</w:t>
      </w:r>
    </w:p>
    <w:p w:rsidR="00927D08" w:rsidRDefault="005C69F0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、缴纳社会保险（养老保险、工伤保险、医疗保险、生育保险和失业保险）及住房公积金；提供工作餐补贴。</w:t>
      </w:r>
    </w:p>
    <w:p w:rsidR="00927D08" w:rsidRDefault="005C69F0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/>
          <w:color w:val="000000"/>
          <w:kern w:val="0"/>
          <w:sz w:val="24"/>
          <w:szCs w:val="24"/>
        </w:rPr>
        <w:t>4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、享受国家规定的双休日、节假日、年休假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等</w:t>
      </w:r>
      <w:r>
        <w:rPr>
          <w:rFonts w:ascii="Verdana" w:eastAsia="宋体" w:hAnsi="Verdana" w:cs="宋体"/>
          <w:color w:val="000000"/>
          <w:kern w:val="0"/>
          <w:sz w:val="24"/>
          <w:szCs w:val="24"/>
        </w:rPr>
        <w:t>待遇。</w:t>
      </w:r>
    </w:p>
    <w:p w:rsidR="00927D08" w:rsidRDefault="005C69F0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5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、股权奖励。</w:t>
      </w:r>
    </w:p>
    <w:p w:rsidR="00927D08" w:rsidRDefault="005C69F0">
      <w:pPr>
        <w:widowControl/>
        <w:wordWrap w:val="0"/>
        <w:spacing w:line="336" w:lineRule="auto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lastRenderedPageBreak/>
        <w:t>6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、</w:t>
      </w:r>
      <w:r>
        <w:rPr>
          <w:rFonts w:hint="eastAsia"/>
          <w:sz w:val="24"/>
          <w:szCs w:val="24"/>
        </w:rPr>
        <w:t>博士生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可享受</w:t>
      </w:r>
      <w:r>
        <w:rPr>
          <w:rFonts w:hint="eastAsia"/>
          <w:sz w:val="24"/>
          <w:szCs w:val="24"/>
        </w:rPr>
        <w:t>得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每年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5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万元的生活津贴，全日制硕士生可享受每年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万元的生活津贴，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211/985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本科生可享受每年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万元的生活津贴，本科生可享受每年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2</w:t>
      </w:r>
      <w:r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万元的生活津贴。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  <w:t>招聘基本要求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1.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专业对口，成绩优秀；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2.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具有良好的英语表达能力；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3.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认同公司文化，能吃苦耐劳，心态平和；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4.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热爱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医药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化工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石化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行业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工程技术研究、设计及工程管理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。</w:t>
      </w:r>
    </w:p>
    <w:p w:rsidR="00927D08" w:rsidRDefault="00927D08">
      <w:pPr>
        <w:jc w:val="left"/>
        <w:rPr>
          <w:sz w:val="24"/>
          <w:szCs w:val="24"/>
        </w:rPr>
      </w:pPr>
    </w:p>
    <w:p w:rsidR="00927D08" w:rsidRDefault="00927D08">
      <w:pPr>
        <w:jc w:val="left"/>
        <w:rPr>
          <w:b/>
          <w:sz w:val="24"/>
          <w:szCs w:val="24"/>
        </w:rPr>
      </w:pPr>
    </w:p>
    <w:p w:rsidR="00927D08" w:rsidRDefault="005C69F0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联系方式：</w:t>
      </w:r>
    </w:p>
    <w:p w:rsidR="00927D08" w:rsidRDefault="00927D08">
      <w:pPr>
        <w:jc w:val="left"/>
        <w:rPr>
          <w:sz w:val="24"/>
          <w:szCs w:val="24"/>
        </w:rPr>
      </w:pP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公司总部地址：浙江省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绍兴市上虞区财富广场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号楼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9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楼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    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邮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编：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312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00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>联系人：浙江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华亿工程设计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有限公司人力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资源部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hyperlink r:id="rId6" w:history="1">
        <w:r>
          <w:rPr>
            <w:rStyle w:val="a5"/>
            <w:rFonts w:ascii="宋体" w:eastAsia="宋体" w:hAnsi="宋体" w:cs="宋体"/>
            <w:kern w:val="0"/>
            <w:sz w:val="24"/>
            <w:szCs w:val="24"/>
          </w:rPr>
          <w:t>Http://www</w:t>
        </w:r>
        <w:r>
          <w:rPr>
            <w:rStyle w:val="a5"/>
            <w:rFonts w:ascii="宋体" w:eastAsia="宋体" w:hAnsi="宋体" w:cs="宋体" w:hint="eastAsia"/>
            <w:kern w:val="0"/>
            <w:sz w:val="24"/>
            <w:szCs w:val="24"/>
          </w:rPr>
          <w:t>.hygcsj</w:t>
        </w:r>
        <w:r>
          <w:rPr>
            <w:rStyle w:val="a5"/>
            <w:rFonts w:ascii="宋体" w:eastAsia="宋体" w:hAnsi="宋体" w:cs="宋体"/>
            <w:kern w:val="0"/>
            <w:sz w:val="24"/>
            <w:szCs w:val="24"/>
          </w:rPr>
          <w:t>.com</w:t>
        </w:r>
      </w:hyperlink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王泰极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（浙江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上虞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）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  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电话：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15267559542</w:t>
      </w:r>
      <w:r>
        <w:rPr>
          <w:rFonts w:ascii="宋体" w:eastAsia="宋体" w:hAnsi="宋体" w:cs="宋体"/>
          <w:color w:val="333333"/>
          <w:kern w:val="0"/>
          <w:sz w:val="24"/>
          <w:szCs w:val="24"/>
        </w:rPr>
        <w:t>   </w:t>
      </w:r>
    </w:p>
    <w:p w:rsidR="00927D08" w:rsidRDefault="005C69F0">
      <w:pPr>
        <w:widowControl/>
        <w:shd w:val="clear" w:color="auto" w:fill="FFFFFF"/>
        <w:spacing w:line="288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E-mail: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hygcsj</w:t>
      </w:r>
      <w:r>
        <w:rPr>
          <w:rFonts w:ascii="宋体" w:eastAsia="宋体" w:hAnsi="宋体" w:cs="宋体" w:hint="eastAsia"/>
          <w:kern w:val="0"/>
          <w:sz w:val="24"/>
          <w:szCs w:val="24"/>
        </w:rPr>
        <w:t>@163.</w:t>
      </w:r>
      <w:r>
        <w:rPr>
          <w:rFonts w:ascii="宋体" w:eastAsia="宋体" w:hAnsi="宋体" w:cs="宋体" w:hint="eastAsia"/>
          <w:kern w:val="0"/>
          <w:sz w:val="24"/>
          <w:szCs w:val="24"/>
        </w:rPr>
        <w:t>com</w:t>
      </w:r>
      <w:r>
        <w:rPr>
          <w:rFonts w:hint="eastAsia"/>
        </w:rPr>
        <w:t xml:space="preserve">   </w:t>
      </w:r>
    </w:p>
    <w:p w:rsidR="00927D08" w:rsidRDefault="005C69F0">
      <w:pPr>
        <w:jc w:val="left"/>
        <w:rPr>
          <w:sz w:val="24"/>
          <w:szCs w:val="24"/>
        </w:rPr>
      </w:pPr>
      <w:r w:rsidRPr="005C69F0">
        <w:rPr>
          <w:noProof/>
          <w:sz w:val="24"/>
          <w:szCs w:val="24"/>
        </w:rPr>
        <w:drawing>
          <wp:inline distT="0" distB="0" distL="0" distR="0">
            <wp:extent cx="3781425" cy="2100792"/>
            <wp:effectExtent l="0" t="0" r="0" b="0"/>
            <wp:docPr id="1" name="图片 1" descr="D:\MyProfile\1133.800HR0\Desktop\化工英才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Profile\1133.800HR0\Desktop\化工英才网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557" cy="21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D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2EE7"/>
    <w:multiLevelType w:val="multilevel"/>
    <w:tmpl w:val="10DD2EE7"/>
    <w:lvl w:ilvl="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FF"/>
    <w:rsid w:val="00027BC2"/>
    <w:rsid w:val="00037034"/>
    <w:rsid w:val="000A75CD"/>
    <w:rsid w:val="000C3BE7"/>
    <w:rsid w:val="000E7F67"/>
    <w:rsid w:val="00156195"/>
    <w:rsid w:val="001A1429"/>
    <w:rsid w:val="001A6AF3"/>
    <w:rsid w:val="00261B8B"/>
    <w:rsid w:val="002E4A6A"/>
    <w:rsid w:val="003109FD"/>
    <w:rsid w:val="003147B1"/>
    <w:rsid w:val="003305C5"/>
    <w:rsid w:val="00340094"/>
    <w:rsid w:val="003B7F30"/>
    <w:rsid w:val="003F7107"/>
    <w:rsid w:val="005C69F0"/>
    <w:rsid w:val="005E5BF3"/>
    <w:rsid w:val="005F6D31"/>
    <w:rsid w:val="00666292"/>
    <w:rsid w:val="006B3226"/>
    <w:rsid w:val="006C5647"/>
    <w:rsid w:val="00750E19"/>
    <w:rsid w:val="00777786"/>
    <w:rsid w:val="007A1C17"/>
    <w:rsid w:val="008064E7"/>
    <w:rsid w:val="00822864"/>
    <w:rsid w:val="008D00FF"/>
    <w:rsid w:val="008D6D4A"/>
    <w:rsid w:val="008E63A9"/>
    <w:rsid w:val="00927D08"/>
    <w:rsid w:val="009417F1"/>
    <w:rsid w:val="009427B3"/>
    <w:rsid w:val="009A0B19"/>
    <w:rsid w:val="009D6AAA"/>
    <w:rsid w:val="00A41CA5"/>
    <w:rsid w:val="00A52AE8"/>
    <w:rsid w:val="00A71555"/>
    <w:rsid w:val="00C52CEC"/>
    <w:rsid w:val="00C54098"/>
    <w:rsid w:val="00C92F02"/>
    <w:rsid w:val="00C95D5A"/>
    <w:rsid w:val="00CA60CB"/>
    <w:rsid w:val="00D2429C"/>
    <w:rsid w:val="00D45F6D"/>
    <w:rsid w:val="00E17C4E"/>
    <w:rsid w:val="00E50D8B"/>
    <w:rsid w:val="00EF615D"/>
    <w:rsid w:val="00F12F8D"/>
    <w:rsid w:val="00F60F73"/>
    <w:rsid w:val="00F70AA3"/>
    <w:rsid w:val="00F817C7"/>
    <w:rsid w:val="2BEC5153"/>
    <w:rsid w:val="508354D3"/>
    <w:rsid w:val="59B50DCB"/>
    <w:rsid w:val="61261C8F"/>
    <w:rsid w:val="65C4753A"/>
    <w:rsid w:val="70E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A3872-632F-4253-869B-CDF4CCEF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ygcsj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1767</Characters>
  <Application>Microsoft Office Word</Application>
  <DocSecurity>0</DocSecurity>
  <Lines>14</Lines>
  <Paragraphs>4</Paragraphs>
  <ScaleCrop>false</ScaleCrop>
  <Company>Sky123.Org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WLL</dc:creator>
  <cp:lastModifiedBy>刘寒月</cp:lastModifiedBy>
  <cp:revision>3</cp:revision>
  <cp:lastPrinted>2019-08-24T00:32:00Z</cp:lastPrinted>
  <dcterms:created xsi:type="dcterms:W3CDTF">2019-01-29T03:07:00Z</dcterms:created>
  <dcterms:modified xsi:type="dcterms:W3CDTF">2020-05-25T07:09:00Z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