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>
        <w:rPr>
          <w:rFonts w:hint="eastAsia" w:asciiTheme="minorEastAsia" w:hAnsiTheme="minorEastAsia"/>
          <w:b/>
          <w:color w:val="FF0000"/>
          <w:sz w:val="36"/>
          <w:szCs w:val="36"/>
        </w:rPr>
        <w:t>南通江山股份招聘简章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一、公司简介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bCs/>
          <w:kern w:val="0"/>
          <w:sz w:val="24"/>
          <w:szCs w:val="24"/>
        </w:rPr>
        <w:t>南通江山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股份地处长三角，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位于</w:t>
      </w:r>
      <w:r>
        <w:rPr>
          <w:rFonts w:cs="宋体" w:asciiTheme="minorEastAsia" w:hAnsiTheme="minorEastAsia"/>
          <w:kern w:val="0"/>
          <w:sz w:val="24"/>
          <w:szCs w:val="24"/>
        </w:rPr>
        <w:t>国家级南通经济技术开发区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，在</w:t>
      </w:r>
      <w:r>
        <w:rPr>
          <w:rFonts w:cs="宋体" w:asciiTheme="minorEastAsia" w:hAnsiTheme="minorEastAsia"/>
          <w:kern w:val="0"/>
          <w:sz w:val="24"/>
          <w:szCs w:val="24"/>
        </w:rPr>
        <w:t>苏通长江公路大桥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北首5公里处；公司是一家有62年历史的大型国有企业，</w:t>
      </w:r>
      <w:r>
        <w:rPr>
          <w:rFonts w:cs="宋体" w:asciiTheme="minorEastAsia" w:hAnsiTheme="minorEastAsia"/>
          <w:kern w:val="0"/>
          <w:sz w:val="24"/>
          <w:szCs w:val="24"/>
        </w:rPr>
        <w:t>2001年在上海证券交易所上市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cs="宋体" w:asciiTheme="minorEastAsia" w:hAnsiTheme="minorEastAsia"/>
          <w:kern w:val="0"/>
          <w:sz w:val="24"/>
          <w:szCs w:val="24"/>
        </w:rPr>
        <w:t>股票代码：600389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，简称江山股份。</w:t>
      </w:r>
    </w:p>
    <w:p>
      <w:pPr>
        <w:widowControl/>
        <w:spacing w:line="360" w:lineRule="auto"/>
        <w:ind w:firstLine="480" w:firstLineChars="200"/>
        <w:jc w:val="left"/>
        <w:rPr>
          <w:rFonts w:cs="Times New Roman" w:asciiTheme="minorEastAsia" w:hAnsiTheme="minorEastAsia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公司占地面积17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5</w:t>
      </w:r>
      <w:r>
        <w:rPr>
          <w:rFonts w:cs="宋体" w:asciiTheme="minorEastAsia" w:hAnsiTheme="minorEastAsia"/>
          <w:kern w:val="0"/>
          <w:sz w:val="24"/>
          <w:szCs w:val="24"/>
        </w:rPr>
        <w:t>0多亩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hint="eastAsia" w:cs="Times New Roman" w:asciiTheme="minorEastAsia" w:hAnsiTheme="minorEastAsia"/>
          <w:sz w:val="24"/>
          <w:szCs w:val="24"/>
        </w:rPr>
        <w:t>总股本2.97亿元，总资产30亿元。现有9个部室，三个事业部，一家投资公司，四家全资子公司，其中两家海外公司（美国、新加坡）。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公司现有员工16</w:t>
      </w:r>
      <w:r>
        <w:rPr>
          <w:rFonts w:asciiTheme="minorEastAsia" w:hAnsiTheme="minorEastAsia"/>
          <w:sz w:val="24"/>
          <w:szCs w:val="24"/>
        </w:rPr>
        <w:t>50</w:t>
      </w:r>
      <w:r>
        <w:rPr>
          <w:rFonts w:hint="eastAsia" w:asciiTheme="minorEastAsia" w:hAnsiTheme="minorEastAsia"/>
          <w:sz w:val="24"/>
          <w:szCs w:val="24"/>
        </w:rPr>
        <w:t>人，各类专业技术人员</w:t>
      </w:r>
      <w:r>
        <w:rPr>
          <w:rFonts w:asciiTheme="minorEastAsia" w:hAnsiTheme="minorEastAsia"/>
          <w:sz w:val="24"/>
          <w:szCs w:val="24"/>
        </w:rPr>
        <w:t>600</w:t>
      </w:r>
      <w:r>
        <w:rPr>
          <w:rFonts w:hint="eastAsia" w:asciiTheme="minorEastAsia" w:hAnsiTheme="minorEastAsia"/>
          <w:sz w:val="24"/>
          <w:szCs w:val="24"/>
        </w:rPr>
        <w:t>多人，员工平均年龄35岁左右；公司注重人文关怀，倡导按技能定薪理念，积极搭建员工成长平台，设有行政、研发、技术、技能职业发展通道。激励机制多措并举，广泛开展益智活动，寓教于乐，丰富员工业余生活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公司深耕农化行业，携手福华协同发展，项目开工源源不断，经营业绩硕果累累。2</w:t>
      </w:r>
      <w:r>
        <w:rPr>
          <w:rFonts w:asciiTheme="minorEastAsia" w:hAnsiTheme="minorEastAsia"/>
          <w:sz w:val="24"/>
          <w:szCs w:val="24"/>
        </w:rPr>
        <w:t>019</w:t>
      </w:r>
      <w:r>
        <w:rPr>
          <w:rFonts w:hint="eastAsia" w:asciiTheme="minorEastAsia" w:hAnsiTheme="minorEastAsia"/>
          <w:sz w:val="24"/>
          <w:szCs w:val="24"/>
        </w:rPr>
        <w:t>年荣获“国家高新技术企业”、“石化行业绿色工厂”、“石化行业技术创新示范企业”、“农药行业优秀供应商”、“建国7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周年农药行业科技创新企业”等称号，公司环保信用动态评级始终保持绿色。</w:t>
      </w:r>
    </w:p>
    <w:p>
      <w:pPr>
        <w:spacing w:line="46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</w:t>
      </w:r>
      <w:r>
        <w:rPr>
          <w:rFonts w:hint="eastAsia" w:cs="Times New Roman" w:asciiTheme="minorEastAsia" w:hAnsiTheme="minorEastAsia"/>
          <w:sz w:val="24"/>
          <w:szCs w:val="24"/>
        </w:rPr>
        <w:t>是全国农药支柱产业重点企业，是中国农药工业协会副理事长单位、中国监控化学品协会副理事长单位，中国化工100强企业、国家推行责任关怀示范企业、全国农药标准化技术委员会有机磷类工作组组长单位、中国农药工业乙草胺协作组组长单位。</w:t>
      </w:r>
    </w:p>
    <w:p>
      <w:pPr>
        <w:spacing w:line="460" w:lineRule="exact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公司与多家跨国公司建立了战略合作关系，多次荣获全球最佳供应商称号。公司产品畅销全国各地，远销亚、欧、美、非等洲的40多个国家和地区。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展望未来，公司将</w:t>
      </w:r>
      <w:r>
        <w:rPr>
          <w:rFonts w:cs="宋体" w:asciiTheme="minorEastAsia" w:hAnsiTheme="minorEastAsia"/>
          <w:kern w:val="0"/>
          <w:sz w:val="24"/>
          <w:szCs w:val="24"/>
        </w:rPr>
        <w:t>秉承“诚信、创新、知识、团结”的理念，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以行业和区域安全环保标杆企业为目标，</w:t>
      </w:r>
      <w:r>
        <w:rPr>
          <w:rFonts w:cs="宋体" w:asciiTheme="minorEastAsia" w:hAnsiTheme="minorEastAsia"/>
          <w:kern w:val="0"/>
          <w:sz w:val="24"/>
          <w:szCs w:val="24"/>
        </w:rPr>
        <w:t>发挥国家级开发区的区位优势，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精益求精，筑巢引凤，</w:t>
      </w:r>
      <w:r>
        <w:rPr>
          <w:rFonts w:cs="宋体" w:asciiTheme="minorEastAsia" w:hAnsiTheme="minorEastAsia"/>
          <w:kern w:val="0"/>
          <w:sz w:val="24"/>
          <w:szCs w:val="24"/>
        </w:rPr>
        <w:t>努力建设资源节约型、环境友好型、具有强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劲</w:t>
      </w:r>
      <w:r>
        <w:rPr>
          <w:rFonts w:cs="宋体" w:asciiTheme="minorEastAsia" w:hAnsiTheme="minorEastAsia"/>
          <w:kern w:val="0"/>
          <w:sz w:val="24"/>
          <w:szCs w:val="24"/>
        </w:rPr>
        <w:t>竞争力的绿色化工企业。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FF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sz w:val="24"/>
          <w:szCs w:val="24"/>
        </w:rPr>
        <w:t>石蕴玉而山晖，水怀珠而川媚。锦绣江山，职等你来！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FF0000"/>
          <w:kern w:val="0"/>
          <w:sz w:val="24"/>
          <w:szCs w:val="24"/>
        </w:rPr>
        <w:t>二、招聘信息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09"/>
        <w:gridCol w:w="4252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南通江山股份招聘信息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所需专业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学历及条件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现场巡检员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制剂生产操作工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自动化包装线技工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自动化、机电一体化等相关专业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化工、机电一体等相关专业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分析、质检工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工业分析、应用化学等相关专业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研发试验员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化学相关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设备维修工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机械工程等相关专业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仪表维修工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自动化、机电一体化等相关专业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电气维修工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电气自动化相关专业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电厂集控运行工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热能与动力工程相关专业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环境监测员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环境工程专业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研发助理员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化学、应用化学相关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人才储备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化学、制药、植保、材料、环境、生物、农学、机电仪相关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设备技术员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过程装备与控制、机械工程等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电气技术员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电气工程或控制工程等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仪表技术员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自动化、机电一体化等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热电技术员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热能与动力工程等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制剂生产技术员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工业工程相关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本科及以上，相关工作经历2年以上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制剂配方分析工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工业分析、化学相关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本科，相关工作经验5年以上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三、福利待遇（参照公司规章制度执行）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工资</w:t>
      </w:r>
      <w:r>
        <w:rPr>
          <w:rFonts w:hint="eastAsia" w:asciiTheme="minorEastAsia" w:hAnsiTheme="minorEastAsia"/>
          <w:sz w:val="24"/>
          <w:szCs w:val="24"/>
        </w:rPr>
        <w:t>：年平均8万元，法定假日加班三倍工资；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激励措施</w:t>
      </w:r>
      <w:r>
        <w:rPr>
          <w:rFonts w:hint="eastAsia" w:asciiTheme="minorEastAsia" w:hAnsiTheme="minorEastAsia"/>
          <w:sz w:val="24"/>
          <w:szCs w:val="24"/>
        </w:rPr>
        <w:t>：先进评选、年度之星、合理化建议奖、降本增效</w:t>
      </w:r>
      <w:r>
        <w:rPr>
          <w:rFonts w:asciiTheme="minorEastAsia" w:hAnsiTheme="minorEastAsia"/>
          <w:sz w:val="24"/>
          <w:szCs w:val="24"/>
        </w:rPr>
        <w:t>奖励</w:t>
      </w:r>
      <w:r>
        <w:rPr>
          <w:rFonts w:hint="eastAsia" w:asciiTheme="minorEastAsia" w:hAnsiTheme="minorEastAsia"/>
          <w:sz w:val="24"/>
          <w:szCs w:val="24"/>
        </w:rPr>
        <w:t>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年终绩效</w:t>
      </w:r>
      <w:r>
        <w:rPr>
          <w:rFonts w:hint="eastAsia" w:asciiTheme="minorEastAsia" w:hAnsiTheme="minorEastAsia"/>
          <w:sz w:val="24"/>
          <w:szCs w:val="24"/>
        </w:rPr>
        <w:t>：安全</w:t>
      </w:r>
      <w:r>
        <w:rPr>
          <w:rFonts w:asciiTheme="minorEastAsia" w:hAnsiTheme="minorEastAsia"/>
          <w:sz w:val="24"/>
          <w:szCs w:val="24"/>
        </w:rPr>
        <w:t>绩效</w:t>
      </w:r>
      <w:r>
        <w:rPr>
          <w:rFonts w:hint="eastAsia" w:asciiTheme="minorEastAsia" w:hAnsiTheme="minorEastAsia"/>
          <w:sz w:val="24"/>
          <w:szCs w:val="24"/>
        </w:rPr>
        <w:t>、总经理特别奖、营销贡献奖、科技进步奖、各类专项</w:t>
      </w:r>
      <w:r>
        <w:rPr>
          <w:rFonts w:asciiTheme="minorEastAsia" w:hAnsiTheme="minorEastAsia"/>
          <w:sz w:val="24"/>
          <w:szCs w:val="24"/>
        </w:rPr>
        <w:t>奖励</w:t>
      </w:r>
      <w:r>
        <w:rPr>
          <w:rFonts w:hint="eastAsia" w:asciiTheme="minorEastAsia" w:hAnsiTheme="minorEastAsia"/>
          <w:sz w:val="24"/>
          <w:szCs w:val="24"/>
        </w:rPr>
        <w:t>等，</w:t>
      </w:r>
      <w:r>
        <w:rPr>
          <w:rFonts w:asciiTheme="minorEastAsia" w:hAnsiTheme="minorEastAsia"/>
          <w:sz w:val="24"/>
          <w:szCs w:val="24"/>
        </w:rPr>
        <w:t>另</w:t>
      </w:r>
      <w:r>
        <w:rPr>
          <w:rFonts w:hint="eastAsia" w:asciiTheme="minorEastAsia" w:hAnsiTheme="minorEastAsia"/>
          <w:sz w:val="24"/>
          <w:szCs w:val="24"/>
        </w:rPr>
        <w:t>根据考核发1-5月年终绩效奖。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福利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hint="eastAsia" w:asciiTheme="minorEastAsia" w:hAnsiTheme="minorEastAsia"/>
          <w:b/>
          <w:color w:val="FF0000"/>
          <w:sz w:val="32"/>
          <w:szCs w:val="32"/>
        </w:rPr>
        <w:t>五险一金；住房公积金比例：12%，另提供14%的住房补贴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2、</w:t>
      </w:r>
      <w:r>
        <w:rPr>
          <w:rFonts w:hint="eastAsia" w:asciiTheme="minorEastAsia" w:hAnsiTheme="minorEastAsia"/>
          <w:sz w:val="24"/>
          <w:szCs w:val="24"/>
        </w:rPr>
        <w:t>伙食补贴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3、高温补贴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4、职业体检/年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5、传统假日福利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6、先进带薪疗养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7、通勤班车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8、外地员工负责住宿（水电补贴）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9、大病医疗补助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0、</w:t>
      </w:r>
      <w:r>
        <w:rPr>
          <w:rFonts w:hint="eastAsia" w:asciiTheme="minorEastAsia" w:hAnsiTheme="minorEastAsia"/>
          <w:sz w:val="24"/>
          <w:szCs w:val="24"/>
        </w:rPr>
        <w:t>学龄前儿童报销托费、医药费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11、</w:t>
      </w:r>
      <w:r>
        <w:rPr>
          <w:rFonts w:hint="eastAsia" w:asciiTheme="minorEastAsia" w:hAnsiTheme="minorEastAsia"/>
          <w:sz w:val="24"/>
          <w:szCs w:val="24"/>
        </w:rPr>
        <w:t>直系亲属慰问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2、</w:t>
      </w:r>
      <w:r>
        <w:rPr>
          <w:rFonts w:hint="eastAsia" w:asciiTheme="minorEastAsia" w:hAnsiTheme="minorEastAsia"/>
          <w:sz w:val="24"/>
          <w:szCs w:val="24"/>
        </w:rPr>
        <w:t>生日、婚庆祝贺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 xml:space="preserve">四、联系我们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地址：南通经济技术开发区江山路998号      网址：www.jsac.com.cn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邮编：226017                              邮箱：zouyaqin@jsac.com.cn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电话：邹女士：13862742966或0513-85967667         传真：0513-85967676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五、常年合作网站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化工英才网、智联招聘网、前程无忧网、汇通人才网、江海人才网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-67945</wp:posOffset>
            </wp:positionV>
            <wp:extent cx="4114800" cy="2286000"/>
            <wp:effectExtent l="0" t="0" r="0" b="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inorEastAsia" w:hAnsiTheme="minorEastAsia"/>
          <w:kern w:val="0"/>
          <w:sz w:val="24"/>
          <w:szCs w:val="24"/>
        </w:rPr>
        <w:drawing>
          <wp:inline distT="0" distB="0" distL="0" distR="0">
            <wp:extent cx="1876425" cy="1876425"/>
            <wp:effectExtent l="19050" t="0" r="9525" b="0"/>
            <wp:docPr id="55" name="图片 12" descr="E:\人力资源\资料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2" descr="E:\人力资源\资料\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75" cy="18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187"/>
    <w:rsid w:val="000007F9"/>
    <w:rsid w:val="00003397"/>
    <w:rsid w:val="0002503E"/>
    <w:rsid w:val="0003082A"/>
    <w:rsid w:val="00042957"/>
    <w:rsid w:val="0005235D"/>
    <w:rsid w:val="00071A76"/>
    <w:rsid w:val="000814F2"/>
    <w:rsid w:val="0008715E"/>
    <w:rsid w:val="000A3D88"/>
    <w:rsid w:val="000B3B84"/>
    <w:rsid w:val="000B587F"/>
    <w:rsid w:val="000C03C5"/>
    <w:rsid w:val="000E3F58"/>
    <w:rsid w:val="000E5723"/>
    <w:rsid w:val="000E7738"/>
    <w:rsid w:val="000E7FFA"/>
    <w:rsid w:val="00101496"/>
    <w:rsid w:val="00106A58"/>
    <w:rsid w:val="00137FBE"/>
    <w:rsid w:val="00141CE9"/>
    <w:rsid w:val="0014401E"/>
    <w:rsid w:val="00151058"/>
    <w:rsid w:val="00153173"/>
    <w:rsid w:val="00160BD8"/>
    <w:rsid w:val="00162D6D"/>
    <w:rsid w:val="001762B7"/>
    <w:rsid w:val="0018471C"/>
    <w:rsid w:val="00196A1C"/>
    <w:rsid w:val="00196FC6"/>
    <w:rsid w:val="001A0CCC"/>
    <w:rsid w:val="001A1599"/>
    <w:rsid w:val="001A558E"/>
    <w:rsid w:val="001A651E"/>
    <w:rsid w:val="001B2340"/>
    <w:rsid w:val="001B2499"/>
    <w:rsid w:val="001C3837"/>
    <w:rsid w:val="001E2355"/>
    <w:rsid w:val="001E3889"/>
    <w:rsid w:val="001E5198"/>
    <w:rsid w:val="001F3848"/>
    <w:rsid w:val="00201EF4"/>
    <w:rsid w:val="002107DD"/>
    <w:rsid w:val="0022409A"/>
    <w:rsid w:val="00252965"/>
    <w:rsid w:val="00254C7B"/>
    <w:rsid w:val="00257A7A"/>
    <w:rsid w:val="0026487F"/>
    <w:rsid w:val="0027219A"/>
    <w:rsid w:val="002774FC"/>
    <w:rsid w:val="002901AE"/>
    <w:rsid w:val="00296555"/>
    <w:rsid w:val="002A1B64"/>
    <w:rsid w:val="002A47BE"/>
    <w:rsid w:val="002A7DE7"/>
    <w:rsid w:val="002B1175"/>
    <w:rsid w:val="002B2F11"/>
    <w:rsid w:val="002D7641"/>
    <w:rsid w:val="002E35A4"/>
    <w:rsid w:val="002F4FA0"/>
    <w:rsid w:val="00314A8D"/>
    <w:rsid w:val="003428BF"/>
    <w:rsid w:val="00351479"/>
    <w:rsid w:val="003644E5"/>
    <w:rsid w:val="00366C78"/>
    <w:rsid w:val="0037054A"/>
    <w:rsid w:val="003727E6"/>
    <w:rsid w:val="00373D5D"/>
    <w:rsid w:val="0039636F"/>
    <w:rsid w:val="003A30C6"/>
    <w:rsid w:val="003B04BB"/>
    <w:rsid w:val="003B3F07"/>
    <w:rsid w:val="003C51CC"/>
    <w:rsid w:val="003D2EF6"/>
    <w:rsid w:val="003E33B1"/>
    <w:rsid w:val="003E49C4"/>
    <w:rsid w:val="00404747"/>
    <w:rsid w:val="004124C2"/>
    <w:rsid w:val="0041320F"/>
    <w:rsid w:val="00421B55"/>
    <w:rsid w:val="00424A92"/>
    <w:rsid w:val="0046154F"/>
    <w:rsid w:val="00464255"/>
    <w:rsid w:val="00470BC9"/>
    <w:rsid w:val="00484BA7"/>
    <w:rsid w:val="00487437"/>
    <w:rsid w:val="00491F79"/>
    <w:rsid w:val="004A393C"/>
    <w:rsid w:val="004B457B"/>
    <w:rsid w:val="004C5A55"/>
    <w:rsid w:val="004D175A"/>
    <w:rsid w:val="004D25D6"/>
    <w:rsid w:val="004E70C9"/>
    <w:rsid w:val="004E79E3"/>
    <w:rsid w:val="004F7976"/>
    <w:rsid w:val="0051694E"/>
    <w:rsid w:val="00526069"/>
    <w:rsid w:val="0052727C"/>
    <w:rsid w:val="00527D3C"/>
    <w:rsid w:val="005343FE"/>
    <w:rsid w:val="005448E1"/>
    <w:rsid w:val="00551CAA"/>
    <w:rsid w:val="005574A3"/>
    <w:rsid w:val="00563EB0"/>
    <w:rsid w:val="00575B9B"/>
    <w:rsid w:val="005925E8"/>
    <w:rsid w:val="005A0B85"/>
    <w:rsid w:val="005B4187"/>
    <w:rsid w:val="005D3544"/>
    <w:rsid w:val="005F1A63"/>
    <w:rsid w:val="00605AF8"/>
    <w:rsid w:val="0061477D"/>
    <w:rsid w:val="00625213"/>
    <w:rsid w:val="00637F7B"/>
    <w:rsid w:val="00673A0B"/>
    <w:rsid w:val="00675429"/>
    <w:rsid w:val="00676B29"/>
    <w:rsid w:val="0068765B"/>
    <w:rsid w:val="0069761A"/>
    <w:rsid w:val="006A4709"/>
    <w:rsid w:val="006C410A"/>
    <w:rsid w:val="006D19DE"/>
    <w:rsid w:val="006D21CE"/>
    <w:rsid w:val="006E5500"/>
    <w:rsid w:val="006F497B"/>
    <w:rsid w:val="006F5724"/>
    <w:rsid w:val="006F6D65"/>
    <w:rsid w:val="0071145E"/>
    <w:rsid w:val="00750B00"/>
    <w:rsid w:val="00784F6E"/>
    <w:rsid w:val="00785F58"/>
    <w:rsid w:val="007A1F7A"/>
    <w:rsid w:val="007A2C00"/>
    <w:rsid w:val="007C3562"/>
    <w:rsid w:val="007E0630"/>
    <w:rsid w:val="007F72AD"/>
    <w:rsid w:val="008045DA"/>
    <w:rsid w:val="008155DE"/>
    <w:rsid w:val="00842983"/>
    <w:rsid w:val="00861FF4"/>
    <w:rsid w:val="00864FD4"/>
    <w:rsid w:val="008762F2"/>
    <w:rsid w:val="00890A61"/>
    <w:rsid w:val="008A1939"/>
    <w:rsid w:val="008B7FF8"/>
    <w:rsid w:val="008C5694"/>
    <w:rsid w:val="008C5F12"/>
    <w:rsid w:val="008E7F51"/>
    <w:rsid w:val="0090394A"/>
    <w:rsid w:val="00904DEC"/>
    <w:rsid w:val="00922050"/>
    <w:rsid w:val="00961D77"/>
    <w:rsid w:val="00967218"/>
    <w:rsid w:val="0097572E"/>
    <w:rsid w:val="009A5405"/>
    <w:rsid w:val="009A6566"/>
    <w:rsid w:val="009A66B8"/>
    <w:rsid w:val="009C4BC7"/>
    <w:rsid w:val="009E578E"/>
    <w:rsid w:val="009F6217"/>
    <w:rsid w:val="00A01A62"/>
    <w:rsid w:val="00A174FA"/>
    <w:rsid w:val="00A22FFB"/>
    <w:rsid w:val="00A2385C"/>
    <w:rsid w:val="00A33393"/>
    <w:rsid w:val="00A348FC"/>
    <w:rsid w:val="00A377C6"/>
    <w:rsid w:val="00A41AA0"/>
    <w:rsid w:val="00A5110D"/>
    <w:rsid w:val="00A77ED6"/>
    <w:rsid w:val="00A872F1"/>
    <w:rsid w:val="00A94E90"/>
    <w:rsid w:val="00AB1AED"/>
    <w:rsid w:val="00AC0364"/>
    <w:rsid w:val="00AD1CE6"/>
    <w:rsid w:val="00AD1F37"/>
    <w:rsid w:val="00AE235D"/>
    <w:rsid w:val="00AF09A1"/>
    <w:rsid w:val="00B02042"/>
    <w:rsid w:val="00B050A6"/>
    <w:rsid w:val="00B057C8"/>
    <w:rsid w:val="00B0703D"/>
    <w:rsid w:val="00B306D4"/>
    <w:rsid w:val="00B35B50"/>
    <w:rsid w:val="00B36778"/>
    <w:rsid w:val="00B54C3D"/>
    <w:rsid w:val="00B6155A"/>
    <w:rsid w:val="00B63883"/>
    <w:rsid w:val="00B75CB6"/>
    <w:rsid w:val="00B7611C"/>
    <w:rsid w:val="00B81C0B"/>
    <w:rsid w:val="00B875C5"/>
    <w:rsid w:val="00B934F0"/>
    <w:rsid w:val="00B96BFE"/>
    <w:rsid w:val="00B9759E"/>
    <w:rsid w:val="00BB14CD"/>
    <w:rsid w:val="00BD5861"/>
    <w:rsid w:val="00BF3C49"/>
    <w:rsid w:val="00BF5ED1"/>
    <w:rsid w:val="00C039C0"/>
    <w:rsid w:val="00C05952"/>
    <w:rsid w:val="00C10074"/>
    <w:rsid w:val="00C16C73"/>
    <w:rsid w:val="00C20964"/>
    <w:rsid w:val="00C22CEE"/>
    <w:rsid w:val="00C275B6"/>
    <w:rsid w:val="00C31272"/>
    <w:rsid w:val="00C33581"/>
    <w:rsid w:val="00C37B46"/>
    <w:rsid w:val="00C5165F"/>
    <w:rsid w:val="00C5220C"/>
    <w:rsid w:val="00C54D59"/>
    <w:rsid w:val="00C603D6"/>
    <w:rsid w:val="00C6219B"/>
    <w:rsid w:val="00C73097"/>
    <w:rsid w:val="00C83D56"/>
    <w:rsid w:val="00C97165"/>
    <w:rsid w:val="00CB3520"/>
    <w:rsid w:val="00CC03BD"/>
    <w:rsid w:val="00CC1417"/>
    <w:rsid w:val="00CF207D"/>
    <w:rsid w:val="00CF42DD"/>
    <w:rsid w:val="00D15E2B"/>
    <w:rsid w:val="00D3619E"/>
    <w:rsid w:val="00D3775E"/>
    <w:rsid w:val="00D44B81"/>
    <w:rsid w:val="00D518E7"/>
    <w:rsid w:val="00D54645"/>
    <w:rsid w:val="00D6260D"/>
    <w:rsid w:val="00D6446E"/>
    <w:rsid w:val="00D662CB"/>
    <w:rsid w:val="00D74E6D"/>
    <w:rsid w:val="00D77EAF"/>
    <w:rsid w:val="00D8056C"/>
    <w:rsid w:val="00D86CB6"/>
    <w:rsid w:val="00D86FB0"/>
    <w:rsid w:val="00DA489F"/>
    <w:rsid w:val="00DA660D"/>
    <w:rsid w:val="00DB47CD"/>
    <w:rsid w:val="00DC7029"/>
    <w:rsid w:val="00DC7697"/>
    <w:rsid w:val="00DD710F"/>
    <w:rsid w:val="00DD7141"/>
    <w:rsid w:val="00DE24D0"/>
    <w:rsid w:val="00DE5F0F"/>
    <w:rsid w:val="00DF03E6"/>
    <w:rsid w:val="00DF42AF"/>
    <w:rsid w:val="00E16727"/>
    <w:rsid w:val="00E37E98"/>
    <w:rsid w:val="00E4611F"/>
    <w:rsid w:val="00E56241"/>
    <w:rsid w:val="00E71472"/>
    <w:rsid w:val="00E920D4"/>
    <w:rsid w:val="00EC5D36"/>
    <w:rsid w:val="00EE14FD"/>
    <w:rsid w:val="00EE2BE9"/>
    <w:rsid w:val="00EF052E"/>
    <w:rsid w:val="00F437F4"/>
    <w:rsid w:val="00F612F8"/>
    <w:rsid w:val="00F652CB"/>
    <w:rsid w:val="00F73C91"/>
    <w:rsid w:val="00F753DA"/>
    <w:rsid w:val="00F8004B"/>
    <w:rsid w:val="00F80652"/>
    <w:rsid w:val="00F8089D"/>
    <w:rsid w:val="00F81D28"/>
    <w:rsid w:val="00F92B9B"/>
    <w:rsid w:val="00F95F2C"/>
    <w:rsid w:val="00FA048A"/>
    <w:rsid w:val="00FB342C"/>
    <w:rsid w:val="00FC70AE"/>
    <w:rsid w:val="00FD6733"/>
    <w:rsid w:val="10B212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271</Words>
  <Characters>1551</Characters>
  <Lines>12</Lines>
  <Paragraphs>3</Paragraphs>
  <TotalTime>0</TotalTime>
  <ScaleCrop>false</ScaleCrop>
  <LinksUpToDate>false</LinksUpToDate>
  <CharactersWithSpaces>1819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2017-03-14T05:07:00Z</dcterms:created>
  <dc:creator>zongjb</dc:creator>
  <cp:lastModifiedBy>3488</cp:lastModifiedBy>
  <dcterms:modified xsi:type="dcterms:W3CDTF">2020-06-02T07:13:38Z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