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27A7">
      <w:pPr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附件1</w:t>
      </w:r>
    </w:p>
    <w:p w14:paraId="64946CF8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连云港金海环保产业发展集团有限公司2025年招聘岗位表</w:t>
      </w:r>
    </w:p>
    <w:tbl>
      <w:tblPr>
        <w:tblStyle w:val="8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82"/>
        <w:gridCol w:w="708"/>
        <w:gridCol w:w="2298"/>
        <w:gridCol w:w="4341"/>
      </w:tblGrid>
      <w:tr w14:paraId="19FD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D79095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2" w:type="dxa"/>
            <w:vAlign w:val="center"/>
          </w:tcPr>
          <w:p w14:paraId="206FFDBD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Align w:val="center"/>
          </w:tcPr>
          <w:p w14:paraId="45B82FF0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98" w:type="dxa"/>
            <w:vAlign w:val="center"/>
          </w:tcPr>
          <w:p w14:paraId="2C380CAD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4341" w:type="dxa"/>
            <w:vAlign w:val="center"/>
          </w:tcPr>
          <w:p w14:paraId="0D99D552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14:paraId="5F65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EBA5A9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5C96E64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废橡胶裂解</w:t>
            </w:r>
          </w:p>
          <w:p w14:paraId="5FDFCA3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工厂总工程师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7BAE1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D046CC6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负责厂区日常生产工作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负责工艺设计、技术研发、质量管控及安全环保技术工作。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0A5BE136">
            <w:pPr>
              <w:widowControl/>
              <w:tabs>
                <w:tab w:val="left" w:pos="527"/>
              </w:tabs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本科及以上学历；化工、安全、机械等相关专业；45周岁以下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年以上轮胎裂解、橡胶生产、炭黑行业安全生产、技术研发管理经验，持有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注册安全工程师证；有大中型企业相关从业经历优先。</w:t>
            </w:r>
          </w:p>
        </w:tc>
      </w:tr>
      <w:tr w14:paraId="28EF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B72180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027E88D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废橡胶裂解</w:t>
            </w:r>
          </w:p>
          <w:p w14:paraId="5D12280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工厂车间主任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2A5B1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EC2C876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负责车间全面管理，执行生产计划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组织安全生产。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7DEF642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本科及以上学历；化工、机械等相关专业；40周岁以下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年以上轮胎裂解、橡胶生产、炭黑行业车间管理经验；有大中型企业相关从业经历优先。</w:t>
            </w:r>
          </w:p>
        </w:tc>
      </w:tr>
      <w:tr w14:paraId="4007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082396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B219F4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机械工程师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89A6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508C160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负责废橡胶生产设备管理工作，包括日常维修，维护保养、维修技改等工作。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7517DD8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本科以上学历；机械、化工等相关专业；40周岁以下，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3年以上化工行业设备管理工作经验，持有工程师以上职称；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有大中型企业相关从业经历优先。</w:t>
            </w:r>
          </w:p>
        </w:tc>
      </w:tr>
      <w:tr w14:paraId="32F1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92880B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622BE51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电仪工程师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E932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532953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负责电气、仪表管理工作，包括日常维修，维护保养、维修技改等工作。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4941B44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本科以上学历；电气、仪表、自动化等相关专业；40周岁以下，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3年以上化工行业电气、仪表管理工作经验，持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有工程师以上职称；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有大中型企业相关从业经历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懂DCS管理和编程优先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25D3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4B5855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85E707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化工注册</w:t>
            </w:r>
          </w:p>
          <w:p w14:paraId="6E8FD7D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37B17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98C570B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负责创建安全管理体系，规范安全生产管理，对接政府主管部门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日常安全检查、隐患排查及安全考核工作。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315E10F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本科及以上学历；化工、安全工程等相关专业；40周岁以下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化工行业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安全管理经验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持有化工中级注册安全工程师证；有大中型企业相关从业经历、持有中级工程师（安全、环保等）及以上职称优先。</w:t>
            </w:r>
          </w:p>
        </w:tc>
      </w:tr>
      <w:tr w14:paraId="2E0A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307EA7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1C09A9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石英砂</w:t>
            </w:r>
          </w:p>
          <w:p w14:paraId="276508F4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工艺师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D41E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AABDD87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负责高纯石英砂生产工艺研发，制定合理的生产工艺流程。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22CC6CB8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本科及以上学历；材料科学、无机非金属材料、矿物加工等相关专业；40周岁以下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年以上石英类企业无机化工工艺研发或相近工作经验；有大中型企业工艺改进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或新产品开发成功案例者优先。</w:t>
            </w:r>
          </w:p>
        </w:tc>
      </w:tr>
      <w:tr w14:paraId="2648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F4E56B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A12C623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石英砂生产</w:t>
            </w:r>
          </w:p>
          <w:p w14:paraId="7CFF741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F6629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F6AB418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负责制定石英砂生产计划，生产全流程管理，管理生产现场和人员，协调解决生产问题。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CE9F9A">
            <w:pPr>
              <w:widowControl/>
              <w:tabs>
                <w:tab w:val="left" w:pos="527"/>
              </w:tabs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本科及以上学历；工业工程、机械工程、化工工程等相关专业；40周岁以下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年以上石英类企业生产管理工作经验；有大中型企业高纯石英砂生产或相关行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业生产管理经验者优先。</w:t>
            </w:r>
          </w:p>
        </w:tc>
      </w:tr>
      <w:tr w14:paraId="16EA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9E09D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EB8D87A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总账会计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37429">
            <w:pPr>
              <w:widowControl/>
              <w:tabs>
                <w:tab w:val="left" w:pos="448"/>
              </w:tabs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C2B2C54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负责总账核算，编制报表，进行财务分析，处理税务事务。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23319C3F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本科及以上学历；会计学、财务管理等相关专业；40周岁以下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化工行业总账会计工作经验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持有中级及以上会计师证；有大中型企业相关从业经历优先。</w:t>
            </w:r>
          </w:p>
        </w:tc>
      </w:tr>
      <w:tr w14:paraId="2C41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0B486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A0E5B2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成本会计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89CB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9F0FCCC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负责成本核算，分析控制成本，参与成本预算。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78C0273D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本科及以上学历；会计学、财务管理等相关专业；40周岁以下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化工行业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成本会计工作经验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持有中级及以上会计师证；有大中型企业相关从业经历优先。</w:t>
            </w:r>
          </w:p>
        </w:tc>
      </w:tr>
      <w:tr w14:paraId="4D50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6B6E68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10AEB16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采购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50B8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0511A84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负责工业生产物资采购，制定计划，寻找供应商，采购签约，管理供应商。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5D455A5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本科及以上学历；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条件优秀的可适当放宽；具备良好的沟通与谈判能力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年以上采购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有化工企业从业经历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优先。</w:t>
            </w:r>
          </w:p>
        </w:tc>
      </w:tr>
      <w:tr w14:paraId="7AD6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B70B43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6E8B1C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销售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33DA7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6F61687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负责产品销售，开拓市场，沟通客户，维护客户关系，收集市场信息。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D6EE2C6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本科及以上学历；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条件优秀的可适当放宽；具备沟通与市场开拓能力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年以上销售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有化工企业从业经历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优先。</w:t>
            </w:r>
          </w:p>
        </w:tc>
      </w:tr>
      <w:tr w14:paraId="56FB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AFCE91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8ED1B3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生产计划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C8361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F12FA10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制定生产计划，统筹采销与生产计划落实，协调解决产销问题。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5C9E63C6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本科及以上学历；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年以上生产管理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有化工企业从业经历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优先。</w:t>
            </w:r>
          </w:p>
        </w:tc>
      </w:tr>
      <w:tr w14:paraId="5FD9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DFE672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84B7BE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仓储主管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BEFB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9E0BE91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负责仓库出入库、流转台帐及库存台账等编制更新，物料明细账目的登记、核对。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0E9A2C21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专业不限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年以上仓储管理、物流运输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工作经验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有化工企业从业经历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优先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72C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080235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851C298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96A58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1ED91E1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负责企业人力资源、薪酬绩效、组织与人才管理等工作。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6FB69CE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本科及以上学历；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专业不限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；40周岁以下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条件优秀的可适当放宽；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综合行政、人力资源相关工作经验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有化工企业从业经历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</w:rPr>
              <w:t>优先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52EFE0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2NlZDI1ZGJiNjY3ZWI1MGM0MjE4MjNjMTRiOWEifQ=="/>
  </w:docVars>
  <w:rsids>
    <w:rsidRoot w:val="249D7374"/>
    <w:rsid w:val="0A3665F0"/>
    <w:rsid w:val="0E356BBF"/>
    <w:rsid w:val="0FA22032"/>
    <w:rsid w:val="1210278C"/>
    <w:rsid w:val="1682323F"/>
    <w:rsid w:val="16D03928"/>
    <w:rsid w:val="18F32319"/>
    <w:rsid w:val="1DCD6641"/>
    <w:rsid w:val="249D7374"/>
    <w:rsid w:val="273677D8"/>
    <w:rsid w:val="2AC12166"/>
    <w:rsid w:val="2EAB6B8D"/>
    <w:rsid w:val="2F8C5CF8"/>
    <w:rsid w:val="36DD557A"/>
    <w:rsid w:val="3A204F8B"/>
    <w:rsid w:val="3AF45EA5"/>
    <w:rsid w:val="3C22550B"/>
    <w:rsid w:val="4F9827A5"/>
    <w:rsid w:val="540D53A4"/>
    <w:rsid w:val="60E43025"/>
    <w:rsid w:val="618A414F"/>
    <w:rsid w:val="639E415F"/>
    <w:rsid w:val="76735C79"/>
    <w:rsid w:val="7B5C34E1"/>
    <w:rsid w:val="7F6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 w:eastAsia="楷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uiPriority w:val="0"/>
    <w:pPr>
      <w:spacing w:line="560" w:lineRule="exact"/>
      <w:ind w:firstLine="42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1720</Words>
  <Characters>1744</Characters>
  <Lines>0</Lines>
  <Paragraphs>0</Paragraphs>
  <TotalTime>6</TotalTime>
  <ScaleCrop>false</ScaleCrop>
  <LinksUpToDate>false</LinksUpToDate>
  <CharactersWithSpaces>1744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2025-04-18T11:26:00Z</dcterms:created>
  <dc:creator>WPS会员</dc:creator>
  <cp:lastModifiedBy>Sunny ^_* 媛</cp:lastModifiedBy>
  <dcterms:modified xsi:type="dcterms:W3CDTF">2025-04-19T09:02:52Z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282AF25225424CF49D0C02E15A40C3DD_13</vt:lpwstr>
  </property>
  <property fmtid="{D5CDD505-2E9C-101B-9397-08002B2CF9AE}" pid="4" name="KSOTemplateDocerSaveRecord">
    <vt:lpwstr>eyJoZGlkIjoiYzkwNmRmODU2ZjA4MmM2OGQwMjdiNDg4NWNmMmQxYTQiLCJ1c2VySWQiOiIzMjEzNjUxOTEifQ==</vt:lpwstr>
  </property>
</Properties>
</file>